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03">
      <w:pPr>
        <w:pStyle w:val="Heading1"/>
        <w:spacing w:line="360" w:lineRule="auto"/>
        <w:ind w:left="0" w:right="2" w:firstLine="0"/>
        <w:jc w:val="center"/>
        <w:rPr>
          <w:sz w:val="24"/>
          <w:szCs w:val="24"/>
        </w:rPr>
      </w:pPr>
      <w:r w:rsidDel="00000000" w:rsidR="00000000" w:rsidRPr="00000000">
        <w:rPr>
          <w:sz w:val="24"/>
          <w:szCs w:val="24"/>
          <w:rtl w:val="0"/>
        </w:rPr>
        <w:t xml:space="preserve">BİRİNCİ BÖLÜM</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right="2"/>
        <w:jc w:val="center"/>
        <w:rPr>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360" w:lineRule="auto"/>
        <w:ind w:right="2"/>
        <w:jc w:val="center"/>
        <w:rPr>
          <w:color w:val="000000"/>
          <w:sz w:val="24"/>
          <w:szCs w:val="24"/>
        </w:rPr>
      </w:pPr>
      <w:r w:rsidDel="00000000" w:rsidR="00000000" w:rsidRPr="00000000">
        <w:rPr>
          <w:color w:val="000000"/>
          <w:sz w:val="24"/>
          <w:szCs w:val="24"/>
          <w:rtl w:val="0"/>
        </w:rPr>
        <w:t xml:space="preserve">AMAÇ, KAPSAM, DAYANAK ve TANIMLAR</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Madde 1. AMAÇ: </w:t>
      </w:r>
      <w:r w:rsidDel="00000000" w:rsidR="00000000" w:rsidRPr="00000000">
        <w:rPr>
          <w:sz w:val="24"/>
          <w:szCs w:val="24"/>
          <w:rtl w:val="0"/>
        </w:rPr>
        <w:t xml:space="preserve">Bu yönergenin amacı, Yeditepe Üniversitesi Sağlık Bilimleri Fakültesi Hemşirelik Bölümü eğitim öğretim programı çerçevesinde yapılan tüm sınav uygulamalarına ilişkin esasları belirlemek ve bu uygulamaların belirli standartlar çerçevesinde yürütülmesini sağlamaktır.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Madde 2. KAPSAM: </w:t>
      </w:r>
      <w:r w:rsidDel="00000000" w:rsidR="00000000" w:rsidRPr="00000000">
        <w:rPr>
          <w:sz w:val="24"/>
          <w:szCs w:val="24"/>
          <w:rtl w:val="0"/>
        </w:rPr>
        <w:t xml:space="preserve">Bu yönerge, Yeditepe Üniversitesi Sağlık Bilimleri Fakültesi Hemşirelik Bölümü eğitim öğretim programı çerçevesinde yapılan tüm sınavların sonuçlarının, sınav sorularının nitelik ve nicelik açısından değerlendirilmesi, öğrencilerin her bir dersin öğrenim çıktılarına ulaşma düzeyleri ve soruların derslerin öğrenim hedeflerine olan uyumlarının saptanması, gerekli durumlarda iyileştirici etkinliklerin yürütülmesine ilişkin usul ve esasları kapsar.</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right="2"/>
        <w:jc w:val="both"/>
        <w:rPr>
          <w:sz w:val="24"/>
          <w:szCs w:val="24"/>
        </w:rPr>
      </w:pPr>
      <w:r w:rsidDel="00000000" w:rsidR="00000000" w:rsidRPr="00000000">
        <w:rPr>
          <w:b w:val="1"/>
          <w:sz w:val="24"/>
          <w:szCs w:val="24"/>
          <w:rtl w:val="0"/>
        </w:rPr>
        <w:t xml:space="preserve">Madde 3. DAYANAK:</w:t>
      </w:r>
      <w:r w:rsidDel="00000000" w:rsidR="00000000" w:rsidRPr="00000000">
        <w:rPr>
          <w:sz w:val="24"/>
          <w:szCs w:val="24"/>
          <w:rtl w:val="0"/>
        </w:rPr>
        <w:t xml:space="preserve"> Bu yönergede belirtilen tüm sınavlar, </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line="360" w:lineRule="auto"/>
        <w:ind w:left="0" w:right="2" w:firstLine="0"/>
        <w:jc w:val="both"/>
        <w:rPr>
          <w:sz w:val="24"/>
          <w:szCs w:val="24"/>
        </w:rPr>
      </w:pPr>
      <w:r w:rsidDel="00000000" w:rsidR="00000000" w:rsidRPr="00000000">
        <w:rPr>
          <w:color w:val="000000"/>
          <w:sz w:val="24"/>
          <w:szCs w:val="24"/>
          <w:rtl w:val="0"/>
        </w:rPr>
        <w:t xml:space="preserve">“Yeditepe Üniversitesi Ön Lisans Eğitim-Öğretim Yönetmeliği Beşinci Bölüm Sınav ve Değerlendirme Esasları” doğrultusunda uygulanır.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right="2"/>
        <w:jc w:val="both"/>
        <w:rPr>
          <w:color w:val="3367d6"/>
          <w:sz w:val="24"/>
          <w:szCs w:val="24"/>
          <w:u w:val="single"/>
        </w:rPr>
      </w:pPr>
      <w:hyperlink r:id="rId7">
        <w:r w:rsidDel="00000000" w:rsidR="00000000" w:rsidRPr="00000000">
          <w:rPr>
            <w:color w:val="3367d6"/>
            <w:sz w:val="24"/>
            <w:szCs w:val="24"/>
            <w:highlight w:val="white"/>
            <w:u w:val="single"/>
            <w:rtl w:val="0"/>
          </w:rPr>
          <w:t xml:space="preserve">https://yeditepe.edu.tr/sites/default/files/images/14.05.2017_r.g._degisikligi_ile_onlisans_ve_lisans_yonetmeligi.pdf</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Madde 4 TANIMLAR: </w:t>
      </w:r>
      <w:r w:rsidDel="00000000" w:rsidR="00000000" w:rsidRPr="00000000">
        <w:rPr>
          <w:color w:val="000000"/>
          <w:sz w:val="24"/>
          <w:szCs w:val="24"/>
          <w:rtl w:val="0"/>
        </w:rPr>
        <w:t xml:space="preserve">Bu yönergede geçen;</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0F">
      <w:pPr>
        <w:pStyle w:val="Heading1"/>
        <w:spacing w:line="360" w:lineRule="auto"/>
        <w:ind w:left="0" w:right="2" w:firstLine="0"/>
        <w:jc w:val="both"/>
        <w:rPr>
          <w:sz w:val="24"/>
          <w:szCs w:val="24"/>
        </w:rPr>
      </w:pPr>
      <w:r w:rsidDel="00000000" w:rsidR="00000000" w:rsidRPr="00000000">
        <w:rPr>
          <w:sz w:val="24"/>
          <w:szCs w:val="24"/>
          <w:rtl w:val="0"/>
        </w:rPr>
        <w:t xml:space="preserve">Ölçme Etkinliği Türleri Tanımları</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ind w:right="2"/>
        <w:jc w:val="both"/>
        <w:rPr>
          <w:b w:val="1"/>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Bölümümüzde sınav </w:t>
      </w:r>
      <w:r w:rsidDel="00000000" w:rsidR="00000000" w:rsidRPr="00000000">
        <w:rPr>
          <w:sz w:val="24"/>
          <w:szCs w:val="24"/>
          <w:rtl w:val="0"/>
        </w:rPr>
        <w:t xml:space="preserve">uygulamaları</w:t>
      </w:r>
      <w:r w:rsidDel="00000000" w:rsidR="00000000" w:rsidRPr="00000000">
        <w:rPr>
          <w:color w:val="000000"/>
          <w:sz w:val="24"/>
          <w:szCs w:val="24"/>
          <w:rtl w:val="0"/>
        </w:rPr>
        <w:t xml:space="preserve"> çevrimiçi veya yüz yüze </w:t>
      </w:r>
      <w:r w:rsidDel="00000000" w:rsidR="00000000" w:rsidRPr="00000000">
        <w:rPr>
          <w:sz w:val="24"/>
          <w:szCs w:val="24"/>
          <w:rtl w:val="0"/>
        </w:rPr>
        <w:t xml:space="preserve">ortamda yazılı veya sözlü olarak </w:t>
      </w:r>
      <w:r w:rsidDel="00000000" w:rsidR="00000000" w:rsidRPr="00000000">
        <w:rPr>
          <w:color w:val="000000"/>
          <w:sz w:val="24"/>
          <w:szCs w:val="24"/>
          <w:rtl w:val="0"/>
        </w:rPr>
        <w:t xml:space="preserve">yürütülür. Bu uygulamalara ek olarak, yarıyıl iç</w:t>
      </w:r>
      <w:r w:rsidDel="00000000" w:rsidR="00000000" w:rsidRPr="00000000">
        <w:rPr>
          <w:sz w:val="24"/>
          <w:szCs w:val="24"/>
          <w:rtl w:val="0"/>
        </w:rPr>
        <w:t xml:space="preserve">erisinde </w:t>
      </w:r>
      <w:r w:rsidDel="00000000" w:rsidR="00000000" w:rsidRPr="00000000">
        <w:rPr>
          <w:color w:val="000000"/>
          <w:sz w:val="24"/>
          <w:szCs w:val="24"/>
          <w:rtl w:val="0"/>
        </w:rPr>
        <w:t xml:space="preserve">proje, grup çalışması, öğrenci sunumlar</w:t>
      </w:r>
      <w:r w:rsidDel="00000000" w:rsidR="00000000" w:rsidRPr="00000000">
        <w:rPr>
          <w:sz w:val="24"/>
          <w:szCs w:val="24"/>
          <w:rtl w:val="0"/>
        </w:rPr>
        <w:t xml:space="preserve">ı</w:t>
      </w:r>
      <w:r w:rsidDel="00000000" w:rsidR="00000000" w:rsidRPr="00000000">
        <w:rPr>
          <w:color w:val="000000"/>
          <w:sz w:val="24"/>
          <w:szCs w:val="24"/>
          <w:rtl w:val="0"/>
        </w:rPr>
        <w:t xml:space="preserve">, laboratuvar</w:t>
      </w:r>
      <w:r w:rsidDel="00000000" w:rsidR="00000000" w:rsidRPr="00000000">
        <w:rPr>
          <w:sz w:val="24"/>
          <w:szCs w:val="24"/>
          <w:rtl w:val="0"/>
        </w:rPr>
        <w:t xml:space="preserve"> uygulamaları,</w:t>
      </w:r>
      <w:r w:rsidDel="00000000" w:rsidR="00000000" w:rsidRPr="00000000">
        <w:rPr>
          <w:color w:val="000000"/>
          <w:sz w:val="24"/>
          <w:szCs w:val="24"/>
          <w:rtl w:val="0"/>
        </w:rPr>
        <w:t xml:space="preserve"> derse devam ve benzeri yöntemler de öğrencinin başarısını ölçme</w:t>
      </w:r>
      <w:r w:rsidDel="00000000" w:rsidR="00000000" w:rsidRPr="00000000">
        <w:rPr>
          <w:sz w:val="24"/>
          <w:szCs w:val="24"/>
          <w:rtl w:val="0"/>
        </w:rPr>
        <w:t xml:space="preserve">de araç olarak</w:t>
      </w:r>
      <w:r w:rsidDel="00000000" w:rsidR="00000000" w:rsidRPr="00000000">
        <w:rPr>
          <w:color w:val="000000"/>
          <w:sz w:val="24"/>
          <w:szCs w:val="24"/>
          <w:rtl w:val="0"/>
        </w:rPr>
        <w:t xml:space="preserve"> kullanılır.</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ind w:right="2"/>
        <w:jc w:val="both"/>
        <w:rPr>
          <w:sz w:val="24"/>
          <w:szCs w:val="24"/>
        </w:rPr>
      </w:pPr>
      <w:r w:rsidDel="00000000" w:rsidR="00000000" w:rsidRPr="00000000">
        <w:rPr>
          <w:b w:val="1"/>
          <w:color w:val="000000"/>
          <w:sz w:val="24"/>
          <w:szCs w:val="24"/>
          <w:rtl w:val="0"/>
        </w:rPr>
        <w:t xml:space="preserve">4.1. Kısa Sınav (Quiz): </w:t>
      </w:r>
      <w:r w:rsidDel="00000000" w:rsidR="00000000" w:rsidRPr="00000000">
        <w:rPr>
          <w:color w:val="000000"/>
          <w:sz w:val="24"/>
          <w:szCs w:val="24"/>
          <w:rtl w:val="0"/>
        </w:rPr>
        <w:t xml:space="preserve">Dersin öğrenim çıktılarını ölçmek için kullanılan kısa süreli</w:t>
      </w:r>
      <w:r w:rsidDel="00000000" w:rsidR="00000000" w:rsidRPr="00000000">
        <w:rPr>
          <w:sz w:val="24"/>
          <w:szCs w:val="24"/>
          <w:rtl w:val="0"/>
        </w:rPr>
        <w:t xml:space="preserve">, öğrenciye haber verilmeden yapılan </w:t>
      </w:r>
      <w:r w:rsidDel="00000000" w:rsidR="00000000" w:rsidRPr="00000000">
        <w:rPr>
          <w:color w:val="000000"/>
          <w:sz w:val="24"/>
          <w:szCs w:val="24"/>
          <w:rtl w:val="0"/>
        </w:rPr>
        <w:t xml:space="preserve">dar kapsamlı </w:t>
      </w:r>
      <w:r w:rsidDel="00000000" w:rsidR="00000000" w:rsidRPr="00000000">
        <w:rPr>
          <w:sz w:val="24"/>
          <w:szCs w:val="24"/>
          <w:rtl w:val="0"/>
        </w:rPr>
        <w:t xml:space="preserve">sınavları,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4.2. Ara Sınav: </w:t>
      </w:r>
      <w:r w:rsidDel="00000000" w:rsidR="00000000" w:rsidRPr="00000000">
        <w:rPr>
          <w:color w:val="000000"/>
          <w:sz w:val="24"/>
          <w:szCs w:val="24"/>
          <w:rtl w:val="0"/>
        </w:rPr>
        <w:t xml:space="preserve">Dersin öğrenim çıktılarının ölçülmesi için ders izlencesinde belirtilen tarih </w:t>
      </w:r>
      <w:r w:rsidDel="00000000" w:rsidR="00000000" w:rsidRPr="00000000">
        <w:rPr>
          <w:sz w:val="24"/>
          <w:szCs w:val="24"/>
          <w:rtl w:val="0"/>
        </w:rPr>
        <w:t xml:space="preserve">ve </w:t>
      </w:r>
      <w:r w:rsidDel="00000000" w:rsidR="00000000" w:rsidRPr="00000000">
        <w:rPr>
          <w:color w:val="000000"/>
          <w:sz w:val="24"/>
          <w:szCs w:val="24"/>
          <w:rtl w:val="0"/>
        </w:rPr>
        <w:t xml:space="preserve">şekilde yarıyıl içinde yapılan sınavı,</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4.3. Yarıyıl Sonu Sınavı: </w:t>
      </w:r>
      <w:r w:rsidDel="00000000" w:rsidR="00000000" w:rsidRPr="00000000">
        <w:rPr>
          <w:color w:val="000000"/>
          <w:sz w:val="24"/>
          <w:szCs w:val="24"/>
          <w:rtl w:val="0"/>
        </w:rPr>
        <w:t xml:space="preserve">Dersin tüm öğrenim çıktılarını kapsayacak</w:t>
      </w:r>
      <w:r w:rsidDel="00000000" w:rsidR="00000000" w:rsidRPr="00000000">
        <w:rPr>
          <w:sz w:val="24"/>
          <w:szCs w:val="24"/>
          <w:rtl w:val="0"/>
        </w:rPr>
        <w:t xml:space="preserve"> </w:t>
      </w:r>
      <w:r w:rsidDel="00000000" w:rsidR="00000000" w:rsidRPr="00000000">
        <w:rPr>
          <w:color w:val="000000"/>
          <w:sz w:val="24"/>
          <w:szCs w:val="24"/>
          <w:rtl w:val="0"/>
        </w:rPr>
        <w:t xml:space="preserve">nitelikte yarıyıl sonunda uygulanan, akademik takvimde yer </w:t>
      </w:r>
      <w:r w:rsidDel="00000000" w:rsidR="00000000" w:rsidRPr="00000000">
        <w:rPr>
          <w:sz w:val="24"/>
          <w:szCs w:val="24"/>
          <w:rtl w:val="0"/>
        </w:rPr>
        <w:t xml:space="preserve">alan tarihte yapılan</w:t>
      </w:r>
      <w:r w:rsidDel="00000000" w:rsidR="00000000" w:rsidRPr="00000000">
        <w:rPr>
          <w:color w:val="000000"/>
          <w:sz w:val="24"/>
          <w:szCs w:val="24"/>
          <w:rtl w:val="0"/>
        </w:rPr>
        <w:t xml:space="preserve"> sınavı,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4.4. Bütünleme Sınavı: </w:t>
      </w:r>
      <w:r w:rsidDel="00000000" w:rsidR="00000000" w:rsidRPr="00000000">
        <w:rPr>
          <w:color w:val="000000"/>
          <w:sz w:val="24"/>
          <w:szCs w:val="24"/>
          <w:rtl w:val="0"/>
        </w:rPr>
        <w:t xml:space="preserve">Yarıyıl sonu sınavı ile aynı niteliktedir, son harf notunun başarısız olması (FF harf notu) durumunda yarıyıl sonu sınavı yerine geçecek biçimde, akademik takvimde yer </w:t>
      </w:r>
      <w:r w:rsidDel="00000000" w:rsidR="00000000" w:rsidRPr="00000000">
        <w:rPr>
          <w:sz w:val="24"/>
          <w:szCs w:val="24"/>
          <w:rtl w:val="0"/>
        </w:rPr>
        <w:t xml:space="preserve">alan tarihte yapılan </w:t>
      </w:r>
      <w:r w:rsidDel="00000000" w:rsidR="00000000" w:rsidRPr="00000000">
        <w:rPr>
          <w:color w:val="000000"/>
          <w:sz w:val="24"/>
          <w:szCs w:val="24"/>
          <w:rtl w:val="0"/>
        </w:rPr>
        <w:t xml:space="preserve">sınavı,</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4.5. Son Harf Notu: </w:t>
      </w:r>
      <w:r w:rsidDel="00000000" w:rsidR="00000000" w:rsidRPr="00000000">
        <w:rPr>
          <w:color w:val="000000"/>
          <w:sz w:val="24"/>
          <w:szCs w:val="24"/>
          <w:rtl w:val="0"/>
        </w:rPr>
        <w:t xml:space="preserve">Ders izlencesinde belirtilen yarıyıl içi ve yarıyıl sonu ölçme değerlendirme etkinlikleri/bütünleme sınavının katkı oranları doğrultusunda </w:t>
      </w:r>
      <w:r w:rsidDel="00000000" w:rsidR="00000000" w:rsidRPr="00000000">
        <w:rPr>
          <w:sz w:val="24"/>
          <w:szCs w:val="24"/>
          <w:rtl w:val="0"/>
        </w:rPr>
        <w:t xml:space="preserve">verilen notu,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4.6. Ödev: </w:t>
      </w:r>
      <w:r w:rsidDel="00000000" w:rsidR="00000000" w:rsidRPr="00000000">
        <w:rPr>
          <w:color w:val="000000"/>
          <w:sz w:val="24"/>
          <w:szCs w:val="24"/>
          <w:rtl w:val="0"/>
        </w:rPr>
        <w:t xml:space="preserve">Araştırma, problem çözme, kompozisyon-rapor yazma gibi </w:t>
      </w:r>
      <w:r w:rsidDel="00000000" w:rsidR="00000000" w:rsidRPr="00000000">
        <w:rPr>
          <w:sz w:val="24"/>
          <w:szCs w:val="24"/>
          <w:rtl w:val="0"/>
        </w:rPr>
        <w:t xml:space="preserve">etkinlikleri,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4.7. Mazeret Sınavı: </w:t>
      </w:r>
      <w:r w:rsidDel="00000000" w:rsidR="00000000" w:rsidRPr="00000000">
        <w:rPr>
          <w:color w:val="000000"/>
          <w:sz w:val="24"/>
          <w:szCs w:val="24"/>
          <w:rtl w:val="0"/>
        </w:rPr>
        <w:t xml:space="preserve">Yarıyıl sonu ve bütünleme sınavları dışındaki sınavların yerine geçer </w:t>
      </w:r>
      <w:r w:rsidDel="00000000" w:rsidR="00000000" w:rsidRPr="00000000">
        <w:rPr>
          <w:sz w:val="24"/>
          <w:szCs w:val="24"/>
          <w:rtl w:val="0"/>
        </w:rPr>
        <w:t xml:space="preserve">nitelikte olan sınavı,</w:t>
      </w:r>
      <w:r w:rsidDel="00000000" w:rsidR="00000000" w:rsidRPr="00000000">
        <w:rPr>
          <w:rtl w:val="0"/>
        </w:rPr>
      </w:r>
    </w:p>
    <w:p w:rsidR="00000000" w:rsidDel="00000000" w:rsidP="00000000" w:rsidRDefault="00000000" w:rsidRPr="00000000" w14:paraId="00000019">
      <w:pPr>
        <w:spacing w:line="360" w:lineRule="auto"/>
        <w:ind w:right="2"/>
        <w:jc w:val="both"/>
        <w:rPr>
          <w:sz w:val="24"/>
          <w:szCs w:val="24"/>
        </w:rPr>
      </w:pPr>
      <w:r w:rsidDel="00000000" w:rsidR="00000000" w:rsidRPr="00000000">
        <w:rPr>
          <w:b w:val="1"/>
          <w:sz w:val="24"/>
          <w:szCs w:val="24"/>
          <w:rtl w:val="0"/>
        </w:rPr>
        <w:t xml:space="preserve">4.8. Tek Ders Sınavı: </w:t>
      </w:r>
      <w:r w:rsidDel="00000000" w:rsidR="00000000" w:rsidRPr="00000000">
        <w:rPr>
          <w:sz w:val="24"/>
          <w:szCs w:val="24"/>
          <w:rtl w:val="0"/>
        </w:rPr>
        <w:t xml:space="preserve">Mezun durumunda olan öğrencilere uygulanmak üzere verilen ek sınav hakkını,</w:t>
      </w:r>
    </w:p>
    <w:p w:rsidR="00000000" w:rsidDel="00000000" w:rsidP="00000000" w:rsidRDefault="00000000" w:rsidRPr="00000000" w14:paraId="0000001A">
      <w:pPr>
        <w:spacing w:line="360" w:lineRule="auto"/>
        <w:ind w:right="2"/>
        <w:jc w:val="both"/>
        <w:rPr>
          <w:sz w:val="24"/>
          <w:szCs w:val="24"/>
        </w:rPr>
      </w:pPr>
      <w:r w:rsidDel="00000000" w:rsidR="00000000" w:rsidRPr="00000000">
        <w:rPr>
          <w:b w:val="1"/>
          <w:sz w:val="24"/>
          <w:szCs w:val="24"/>
          <w:rtl w:val="0"/>
        </w:rPr>
        <w:t xml:space="preserve">4.9. Gözetmen: </w:t>
      </w:r>
      <w:r w:rsidDel="00000000" w:rsidR="00000000" w:rsidRPr="00000000">
        <w:rPr>
          <w:color w:val="000000"/>
          <w:sz w:val="24"/>
          <w:szCs w:val="24"/>
          <w:rtl w:val="0"/>
        </w:rPr>
        <w:t xml:space="preserve">Sınav düzeninin sağlanması ve sınavın yürütülmesi sürecinde yetkili ve sorumlu olan akademik </w:t>
      </w:r>
      <w:r w:rsidDel="00000000" w:rsidR="00000000" w:rsidRPr="00000000">
        <w:rPr>
          <w:sz w:val="24"/>
          <w:szCs w:val="24"/>
          <w:rtl w:val="0"/>
        </w:rPr>
        <w:t xml:space="preserve">personeli, </w:t>
      </w:r>
    </w:p>
    <w:p w:rsidR="00000000" w:rsidDel="00000000" w:rsidP="00000000" w:rsidRDefault="00000000" w:rsidRPr="00000000" w14:paraId="0000001B">
      <w:pPr>
        <w:spacing w:line="360" w:lineRule="auto"/>
        <w:ind w:right="2"/>
        <w:jc w:val="both"/>
        <w:rPr>
          <w:sz w:val="24"/>
          <w:szCs w:val="24"/>
        </w:rPr>
      </w:pPr>
      <w:r w:rsidDel="00000000" w:rsidR="00000000" w:rsidRPr="00000000">
        <w:rPr>
          <w:b w:val="1"/>
          <w:sz w:val="24"/>
          <w:szCs w:val="24"/>
          <w:rtl w:val="0"/>
        </w:rPr>
        <w:t xml:space="preserve">4.10. Devam: </w:t>
      </w:r>
      <w:r w:rsidDel="00000000" w:rsidR="00000000" w:rsidRPr="00000000">
        <w:rPr>
          <w:sz w:val="24"/>
          <w:szCs w:val="24"/>
          <w:rtl w:val="0"/>
        </w:rPr>
        <w:t xml:space="preserve">Derse devam, öğrencinin derse ilişkin tutumunu ölçmek üzere kullanılan yarıyıl içi ölçme aracını ifade eder.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4.11. Ödev: </w:t>
      </w:r>
      <w:r w:rsidDel="00000000" w:rsidR="00000000" w:rsidRPr="00000000">
        <w:rPr>
          <w:color w:val="000000"/>
          <w:sz w:val="24"/>
          <w:szCs w:val="24"/>
          <w:rtl w:val="0"/>
        </w:rPr>
        <w:t xml:space="preserve">Ödevin teslim tarihi, ilgili dersin sorumlu</w:t>
      </w:r>
      <w:r w:rsidDel="00000000" w:rsidR="00000000" w:rsidRPr="00000000">
        <w:rPr>
          <w:sz w:val="24"/>
          <w:szCs w:val="24"/>
          <w:rtl w:val="0"/>
        </w:rPr>
        <w:t xml:space="preserve"> öğretim elemanı</w:t>
      </w:r>
      <w:r w:rsidDel="00000000" w:rsidR="00000000" w:rsidRPr="00000000">
        <w:rPr>
          <w:color w:val="000000"/>
          <w:sz w:val="24"/>
          <w:szCs w:val="24"/>
          <w:rtl w:val="0"/>
        </w:rPr>
        <w:t xml:space="preserve"> tarafından bildirilir</w:t>
      </w:r>
      <w:r w:rsidDel="00000000" w:rsidR="00000000" w:rsidRPr="00000000">
        <w:rPr>
          <w:sz w:val="24"/>
          <w:szCs w:val="24"/>
          <w:rtl w:val="0"/>
        </w:rPr>
        <w:t xml:space="preserve"> ve ödevin kapsamına uygun olarak değerlendirme formları ile değerlendirilir. Ödevin son nota katkısı izlencede belirtilir. </w:t>
      </w:r>
      <w:r w:rsidDel="00000000" w:rsidR="00000000" w:rsidRPr="00000000">
        <w:rPr>
          <w:color w:val="000000"/>
          <w:sz w:val="24"/>
          <w:szCs w:val="24"/>
          <w:rtl w:val="0"/>
        </w:rPr>
        <w:t xml:space="preserve">Ödev etkinliklerinin değerlendirilmesine ilişkin dereceli puanlama anahtarı ve ödevden beklenilen kazanımlar öğrencilere </w:t>
      </w:r>
      <w:r w:rsidDel="00000000" w:rsidR="00000000" w:rsidRPr="00000000">
        <w:rPr>
          <w:sz w:val="24"/>
          <w:szCs w:val="24"/>
          <w:rtl w:val="0"/>
        </w:rPr>
        <w:t xml:space="preserve">eğitim öğretim sistemi üzerinden paylaşılır</w:t>
      </w:r>
      <w:r w:rsidDel="00000000" w:rsidR="00000000" w:rsidRPr="00000000">
        <w:rPr>
          <w:color w:val="000000"/>
          <w:sz w:val="24"/>
          <w:szCs w:val="24"/>
          <w:rtl w:val="0"/>
        </w:rPr>
        <w:t xml:space="preserve">. Ödevin niteliğine bağlı olarak öğretim elemanının gerek duyduğu durumda ödevler için intihal programı kullanılabilir. Ödevlerin kabul edilebilmesi için benzerlik oranının %20’nin altında olması beklenir.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4.12. Kısa Sınav: </w:t>
      </w:r>
      <w:r w:rsidDel="00000000" w:rsidR="00000000" w:rsidRPr="00000000">
        <w:rPr>
          <w:color w:val="000000"/>
          <w:sz w:val="24"/>
          <w:szCs w:val="24"/>
          <w:rtl w:val="0"/>
        </w:rPr>
        <w:t xml:space="preserve">Bu sınavlar dersin sorumlu öğretim elemanı tarafından öğrencilere önceden haber verilme zorunluluğu olmadan yapılır. Kısa sınavın son nota katkısı izlencede belirtilir.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4.13. Ara sınavlar:</w:t>
      </w:r>
      <w:r w:rsidDel="00000000" w:rsidR="00000000" w:rsidRPr="00000000">
        <w:rPr>
          <w:color w:val="000000"/>
          <w:sz w:val="24"/>
          <w:szCs w:val="24"/>
          <w:rtl w:val="0"/>
        </w:rPr>
        <w:t xml:space="preserve"> Dersin sorumlu öğretim elemanı tarafından yarıyılın başında duyurulur ve izlencede katkı yüzdesi belirtilir. Ara sınava katılmayan öğrencilerin ara sınav puanı sıfır olarak notlandırılır.</w:t>
      </w:r>
      <w:r w:rsidDel="00000000" w:rsidR="00000000" w:rsidRPr="00000000">
        <w:rPr>
          <w:sz w:val="24"/>
          <w:szCs w:val="24"/>
          <w:rtl w:val="0"/>
        </w:rPr>
        <w:t xml:space="preserve"> </w:t>
      </w:r>
      <w:r w:rsidDel="00000000" w:rsidR="00000000" w:rsidRPr="00000000">
        <w:rPr>
          <w:color w:val="000000"/>
          <w:sz w:val="24"/>
          <w:szCs w:val="24"/>
          <w:rtl w:val="0"/>
        </w:rPr>
        <w:t xml:space="preserve">Bu öğrenciler, gerekli mazeret şartlarını sağladıkları takdirde, yarıyıl sonu sınavından en az bir hafta öncesine kadar</w:t>
      </w:r>
      <w:r w:rsidDel="00000000" w:rsidR="00000000" w:rsidRPr="00000000">
        <w:rPr>
          <w:sz w:val="24"/>
          <w:szCs w:val="24"/>
          <w:rtl w:val="0"/>
        </w:rPr>
        <w:t xml:space="preserve"> </w:t>
      </w:r>
      <w:r w:rsidDel="00000000" w:rsidR="00000000" w:rsidRPr="00000000">
        <w:rPr>
          <w:color w:val="000000"/>
          <w:sz w:val="24"/>
          <w:szCs w:val="24"/>
          <w:rtl w:val="0"/>
        </w:rPr>
        <w:t xml:space="preserve">uygun bir tarihte mazeret sınavına alınabilir.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4.14. Mazeret sınavı: </w:t>
      </w:r>
      <w:r w:rsidDel="00000000" w:rsidR="00000000" w:rsidRPr="00000000">
        <w:rPr>
          <w:color w:val="000000"/>
          <w:sz w:val="24"/>
          <w:szCs w:val="24"/>
          <w:rtl w:val="0"/>
        </w:rPr>
        <w:t xml:space="preserve">Yarıyıl içi ara sınavına geçerli bir mazeret </w:t>
      </w:r>
      <w:r w:rsidDel="00000000" w:rsidR="00000000" w:rsidRPr="00000000">
        <w:rPr>
          <w:sz w:val="24"/>
          <w:szCs w:val="24"/>
          <w:rtl w:val="0"/>
        </w:rPr>
        <w:t xml:space="preserve">nedeniyle</w:t>
      </w:r>
      <w:r w:rsidDel="00000000" w:rsidR="00000000" w:rsidRPr="00000000">
        <w:rPr>
          <w:color w:val="000000"/>
          <w:sz w:val="24"/>
          <w:szCs w:val="24"/>
          <w:rtl w:val="0"/>
        </w:rPr>
        <w:t xml:space="preserve"> giremeyen öğrenci, mazeretlerinin bitimini izleyen yedi (7) iş günü içinde gerekçelerini ve mazeretini kanıtlayan belgelerle ve “Mazeret Sınavı Başvuru Dilekçesi” ile Fakülte Sekreterliğine </w:t>
      </w:r>
      <w:r w:rsidDel="00000000" w:rsidR="00000000" w:rsidRPr="00000000">
        <w:rPr>
          <w:sz w:val="24"/>
          <w:szCs w:val="24"/>
          <w:rtl w:val="0"/>
        </w:rPr>
        <w:t xml:space="preserve">başvuru yapar</w:t>
      </w:r>
      <w:r w:rsidDel="00000000" w:rsidR="00000000" w:rsidRPr="00000000">
        <w:rPr>
          <w:color w:val="000000"/>
          <w:sz w:val="24"/>
          <w:szCs w:val="24"/>
          <w:rtl w:val="0"/>
        </w:rPr>
        <w:t xml:space="preserve">. Bu sürenin aşılması halinde, başvurular işleme konulmaz. Fakülte Yönetim </w:t>
      </w:r>
      <w:r w:rsidDel="00000000" w:rsidR="00000000" w:rsidRPr="00000000">
        <w:rPr>
          <w:sz w:val="24"/>
          <w:szCs w:val="24"/>
          <w:rtl w:val="0"/>
        </w:rPr>
        <w:t xml:space="preserve">Kurulunca</w:t>
      </w:r>
      <w:r w:rsidDel="00000000" w:rsidR="00000000" w:rsidRPr="00000000">
        <w:rPr>
          <w:color w:val="000000"/>
          <w:sz w:val="24"/>
          <w:szCs w:val="24"/>
          <w:rtl w:val="0"/>
        </w:rPr>
        <w:t xml:space="preserve"> onaylanan mazeret sınavı veya ilgili yarıyıl içi ölçme etkinliğinin hangi tarihte, nerede ve ne şekilde yapılacağı, dersin sorumlu öğretim elemanı tarafından ilan edilir. Mazeret sınavları için ikinci bir sınav hakkı verilmez. Sosyal, kültürel ve sportif etkinliklerde Ülkemizi, Üniversitemizi ve Fakültemizi temsil etmek için görevlendirilen öğrencilere, katılamadıkları sınavlar için mazeret sınav hakkı verilir.</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right="2"/>
        <w:jc w:val="both"/>
        <w:rPr>
          <w:sz w:val="24"/>
          <w:szCs w:val="24"/>
        </w:rPr>
      </w:pPr>
      <w:r w:rsidDel="00000000" w:rsidR="00000000" w:rsidRPr="00000000">
        <w:rPr>
          <w:rtl w:val="0"/>
        </w:rPr>
      </w:r>
    </w:p>
    <w:p w:rsidR="00000000" w:rsidDel="00000000" w:rsidP="00000000" w:rsidRDefault="00000000" w:rsidRPr="00000000" w14:paraId="00000021">
      <w:pPr>
        <w:pStyle w:val="Heading1"/>
        <w:spacing w:line="360" w:lineRule="auto"/>
        <w:ind w:left="0" w:right="2" w:firstLine="0"/>
        <w:jc w:val="center"/>
        <w:rPr>
          <w:sz w:val="24"/>
          <w:szCs w:val="24"/>
        </w:rPr>
      </w:pPr>
      <w:r w:rsidDel="00000000" w:rsidR="00000000" w:rsidRPr="00000000">
        <w:rPr>
          <w:sz w:val="24"/>
          <w:szCs w:val="24"/>
          <w:rtl w:val="0"/>
        </w:rPr>
        <w:t xml:space="preserve">İKİNCİ BÖLÜM</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ind w:right="2"/>
        <w:jc w:val="center"/>
        <w:rPr>
          <w:b w:val="1"/>
          <w:color w:val="000000"/>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right="2"/>
        <w:jc w:val="center"/>
        <w:rPr>
          <w:color w:val="000000"/>
          <w:sz w:val="24"/>
          <w:szCs w:val="24"/>
        </w:rPr>
      </w:pPr>
      <w:r w:rsidDel="00000000" w:rsidR="00000000" w:rsidRPr="00000000">
        <w:rPr>
          <w:color w:val="000000"/>
          <w:sz w:val="24"/>
          <w:szCs w:val="24"/>
          <w:rtl w:val="0"/>
        </w:rPr>
        <w:t xml:space="preserve">SINAVLARIN YÜRÜTÜLMESİ İLE İLGİLİ HÜKÜMLER</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Madde 5</w:t>
      </w:r>
      <w:r w:rsidDel="00000000" w:rsidR="00000000" w:rsidRPr="00000000">
        <w:rPr>
          <w:color w:val="000000"/>
          <w:sz w:val="24"/>
          <w:szCs w:val="24"/>
          <w:rtl w:val="0"/>
        </w:rPr>
        <w:t xml:space="preserve">: Bu maddede Yeditepe Üniversitesi Sağlık Bilimleri Fakültesi Hemşirelik Bölümü ölçme-değerlendirme etkinlikleri kapsamında yapılan sınavlarla ilgili hükümler ve esaslar belirtilmiştir.</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Ölçme ve değerlendirme etkinlikleri, “Yeditepe Üniversitesi Önlisans ve Lisans Eğitim-Öğretim Yönetmeliği Beşinci Bölümü; Sınav ve Değerlendirme Esasları” doğrultusunda yürütülür.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w:t>
      </w:r>
      <w:hyperlink r:id="rId8">
        <w:r w:rsidDel="00000000" w:rsidR="00000000" w:rsidRPr="00000000">
          <w:rPr>
            <w:color w:val="0563c1"/>
            <w:sz w:val="24"/>
            <w:szCs w:val="24"/>
            <w:u w:val="single"/>
            <w:rtl w:val="0"/>
          </w:rPr>
          <w:t xml:space="preserve">https://www.yeditepe.edu.tr/sites/default/files/images/30_eylul_2018_r.g._degisikligi_ile_onlisans_ve_lisans_yonetmeligi.pdf</w:t>
        </w:r>
      </w:hyperlink>
      <w:r w:rsidDel="00000000" w:rsidR="00000000" w:rsidRPr="00000000">
        <w:rPr>
          <w:color w:val="000000"/>
          <w:sz w:val="24"/>
          <w:szCs w:val="24"/>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5.1. </w:t>
      </w:r>
      <w:r w:rsidDel="00000000" w:rsidR="00000000" w:rsidRPr="00000000">
        <w:rPr>
          <w:color w:val="000000"/>
          <w:sz w:val="24"/>
          <w:szCs w:val="24"/>
          <w:rtl w:val="0"/>
        </w:rPr>
        <w:t xml:space="preserve">Fakültede verilen derslerde kısa sınavlar, ara sınavlar ve yarıyıl/yıl sonu sınavları yüz yüze ya da online biçimde</w:t>
      </w:r>
      <w:r w:rsidDel="00000000" w:rsidR="00000000" w:rsidRPr="00000000">
        <w:rPr>
          <w:sz w:val="24"/>
          <w:szCs w:val="24"/>
          <w:rtl w:val="0"/>
        </w:rPr>
        <w:t xml:space="preserve"> </w:t>
      </w:r>
      <w:r w:rsidDel="00000000" w:rsidR="00000000" w:rsidRPr="00000000">
        <w:rPr>
          <w:color w:val="000000"/>
          <w:sz w:val="24"/>
          <w:szCs w:val="24"/>
          <w:rtl w:val="0"/>
        </w:rPr>
        <w:t xml:space="preserve">yazılı, sözlü veya uygulama sınavı olarak yapılır. Sınavlar, ders izlencesi ve akademik takvimde belirtilen tarihlerde gerçekleştirilir.</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5.2.</w:t>
      </w:r>
      <w:r w:rsidDel="00000000" w:rsidR="00000000" w:rsidRPr="00000000">
        <w:rPr>
          <w:color w:val="000000"/>
          <w:sz w:val="24"/>
          <w:szCs w:val="24"/>
          <w:rtl w:val="0"/>
        </w:rPr>
        <w:t xml:space="preserve"> Her zorunlu teorik ders için her yarıyılda en az bir teorik ve/veya uygulama ara sınavı yapılır. Öğrencinin eğitim-öğretim yılındaki puanının saptanmasında; uygulama niteliğindeki ödev, laboratuvar, kısa süreli sınavlar değerlendirilir.</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5.3.</w:t>
      </w:r>
      <w:r w:rsidDel="00000000" w:rsidR="00000000" w:rsidRPr="00000000">
        <w:rPr>
          <w:color w:val="000000"/>
          <w:sz w:val="24"/>
          <w:szCs w:val="24"/>
          <w:rtl w:val="0"/>
        </w:rPr>
        <w:t xml:space="preserve"> Kısa sınavlar öğrencilere önceden haber verilmeden yapılabilir.</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5.4.</w:t>
      </w:r>
      <w:r w:rsidDel="00000000" w:rsidR="00000000" w:rsidRPr="00000000">
        <w:rPr>
          <w:color w:val="000000"/>
          <w:sz w:val="24"/>
          <w:szCs w:val="24"/>
          <w:rtl w:val="0"/>
        </w:rPr>
        <w:t xml:space="preserve"> Zorunlu hallerde mesai saatleri dışında ve hafta sonlarında sınav yapılabilir.</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5.5.</w:t>
      </w:r>
      <w:r w:rsidDel="00000000" w:rsidR="00000000" w:rsidRPr="00000000">
        <w:rPr>
          <w:color w:val="000000"/>
          <w:sz w:val="24"/>
          <w:szCs w:val="24"/>
          <w:rtl w:val="0"/>
        </w:rPr>
        <w:t xml:space="preserve">Haklı ve geçerli nedenlerle ara sınavlara giremeyen öğrenciler, mazeretlerinin bitimini izleyen </w:t>
      </w:r>
      <w:r w:rsidDel="00000000" w:rsidR="00000000" w:rsidRPr="00000000">
        <w:rPr>
          <w:sz w:val="24"/>
          <w:szCs w:val="24"/>
          <w:rtl w:val="0"/>
        </w:rPr>
        <w:t xml:space="preserve">7</w:t>
      </w:r>
      <w:r w:rsidDel="00000000" w:rsidR="00000000" w:rsidRPr="00000000">
        <w:rPr>
          <w:color w:val="000000"/>
          <w:sz w:val="24"/>
          <w:szCs w:val="24"/>
          <w:rtl w:val="0"/>
        </w:rPr>
        <w:t xml:space="preserve"> (</w:t>
      </w:r>
      <w:r w:rsidDel="00000000" w:rsidR="00000000" w:rsidRPr="00000000">
        <w:rPr>
          <w:sz w:val="24"/>
          <w:szCs w:val="24"/>
          <w:rtl w:val="0"/>
        </w:rPr>
        <w:t xml:space="preserve">yedi</w:t>
      </w:r>
      <w:r w:rsidDel="00000000" w:rsidR="00000000" w:rsidRPr="00000000">
        <w:rPr>
          <w:color w:val="000000"/>
          <w:sz w:val="24"/>
          <w:szCs w:val="24"/>
          <w:rtl w:val="0"/>
        </w:rPr>
        <w:t xml:space="preserve">) iş günü içerisinde mazeretlerini yazılı olarak Fakülte </w:t>
      </w:r>
      <w:r w:rsidDel="00000000" w:rsidR="00000000" w:rsidRPr="00000000">
        <w:rPr>
          <w:sz w:val="24"/>
          <w:szCs w:val="24"/>
          <w:rtl w:val="0"/>
        </w:rPr>
        <w:t xml:space="preserve">Sekreterliği’ne </w:t>
      </w:r>
      <w:r w:rsidDel="00000000" w:rsidR="00000000" w:rsidRPr="00000000">
        <w:rPr>
          <w:color w:val="000000"/>
          <w:sz w:val="24"/>
          <w:szCs w:val="24"/>
          <w:rtl w:val="0"/>
        </w:rPr>
        <w:t xml:space="preserve">bildirir. Mazeretleri yönetim kurulunca haklı ve geçerli bulunan öğrenciler, ara sınav haklarını dersin sorumlusu tarafından belirlenecek bir tarihte kullanırlar.</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5.6.</w:t>
      </w:r>
      <w:r w:rsidDel="00000000" w:rsidR="00000000" w:rsidRPr="00000000">
        <w:rPr>
          <w:color w:val="000000"/>
          <w:sz w:val="24"/>
          <w:szCs w:val="24"/>
          <w:rtl w:val="0"/>
        </w:rPr>
        <w:t xml:space="preserve"> Öğrencinin sağlık raporu aldığı tarihler içerisinde girdiği sınavlar geçersiz sayılır.</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5.7.</w:t>
      </w:r>
      <w:r w:rsidDel="00000000" w:rsidR="00000000" w:rsidRPr="00000000">
        <w:rPr>
          <w:color w:val="000000"/>
          <w:sz w:val="24"/>
          <w:szCs w:val="24"/>
          <w:rtl w:val="0"/>
        </w:rPr>
        <w:t xml:space="preserve"> Yarıyıl sonu ve bütünleme sınavlarında mazeret kabul edilmez.</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5.8.</w:t>
      </w:r>
      <w:r w:rsidDel="00000000" w:rsidR="00000000" w:rsidRPr="00000000">
        <w:rPr>
          <w:color w:val="000000"/>
          <w:sz w:val="24"/>
          <w:szCs w:val="24"/>
          <w:rtl w:val="0"/>
        </w:rPr>
        <w:t xml:space="preserve"> Engelli öğrencilerin sınav oturumlarının uygulanması esasları şöyledir:</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5.8.1.</w:t>
      </w:r>
      <w:r w:rsidDel="00000000" w:rsidR="00000000" w:rsidRPr="00000000">
        <w:rPr>
          <w:color w:val="000000"/>
          <w:sz w:val="24"/>
          <w:szCs w:val="24"/>
          <w:rtl w:val="0"/>
        </w:rPr>
        <w:t xml:space="preserve"> Sürekli engeli bulunan öğrenciler üniversiteye kayıt yaptırdıklarında veya sınavlardan en geç 1 (bir) ay önce bağlı oldukları Dekanlığa engel durumlarını ve nasıl bir ortamda sınava alınmalarının uygun olduğunu sağlık raporu ekli bir dilekçe ile bildirirler. Fakülte Yönetim Kurulu, öğrencinin dilekçesini inceler, Fakülte Sekreterliği sınav oturumlarını uygun şartlarda hazırlar.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5.8.2.</w:t>
      </w:r>
      <w:r w:rsidDel="00000000" w:rsidR="00000000" w:rsidRPr="00000000">
        <w:rPr>
          <w:color w:val="000000"/>
          <w:sz w:val="24"/>
          <w:szCs w:val="24"/>
          <w:rtl w:val="0"/>
        </w:rPr>
        <w:t xml:space="preserve"> Sınav döneminde, geçici rahatsızlığı nedeniyle engeli oluşmuş öğrenciler, sınavlardan bir hafta önce bağlı oldukları Fakülte Dekanlığı’na durumlarını ve nasıl bir ortamda sınava alınmalarının uygun olduğunu sağlık raporu ekli bir dilekçe ile bildirirler. Fakülte Yönetim Kurulu, öğrencinin dilekçesini inceler, Fakülte Sekreterliği sınav oturumlarını uygun şartlarda hazırlar.</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ind w:right="2"/>
        <w:jc w:val="both"/>
        <w:rPr>
          <w:b w:val="1"/>
          <w:color w:val="000000"/>
          <w:sz w:val="24"/>
          <w:szCs w:val="24"/>
        </w:rPr>
      </w:pPr>
      <w:r w:rsidDel="00000000" w:rsidR="00000000" w:rsidRPr="00000000">
        <w:rPr>
          <w:b w:val="1"/>
          <w:color w:val="000000"/>
          <w:sz w:val="24"/>
          <w:szCs w:val="24"/>
          <w:rtl w:val="0"/>
        </w:rPr>
        <w:t xml:space="preserve">Değerlendirme esasları</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5.9.</w:t>
      </w:r>
      <w:r w:rsidDel="00000000" w:rsidR="00000000" w:rsidRPr="00000000">
        <w:rPr>
          <w:color w:val="000000"/>
          <w:sz w:val="24"/>
          <w:szCs w:val="24"/>
          <w:rtl w:val="0"/>
        </w:rPr>
        <w:t xml:space="preserve"> Uygulaması olan derslerin yarıyıl sonu sınavlarının teorik ve/veya uygulama bölümleri ayrı ayrı değerlendirilebilir. Bu derslerde öğrencinin başarı notu ders izlencesinde belirtildiği oranlarda teorik ve uygulama notları birlikte değerlendirilerek</w:t>
      </w:r>
      <w:r w:rsidDel="00000000" w:rsidR="00000000" w:rsidRPr="00000000">
        <w:rPr>
          <w:sz w:val="24"/>
          <w:szCs w:val="24"/>
          <w:rtl w:val="0"/>
        </w:rPr>
        <w:t xml:space="preserve"> verilir.</w:t>
      </w:r>
      <w:r w:rsidDel="00000000" w:rsidR="00000000" w:rsidRPr="00000000">
        <w:rPr>
          <w:color w:val="000000"/>
          <w:sz w:val="24"/>
          <w:szCs w:val="24"/>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5.10.</w:t>
      </w:r>
      <w:r w:rsidDel="00000000" w:rsidR="00000000" w:rsidRPr="00000000">
        <w:rPr>
          <w:color w:val="000000"/>
          <w:sz w:val="24"/>
          <w:szCs w:val="24"/>
          <w:rtl w:val="0"/>
        </w:rPr>
        <w:t xml:space="preserve"> Mezuniyet koşullarını FF ile başarısız olduğu tek ders nedeni ile sağlayamayan öğrenciler için Fakülte Yönetim Kurulu kararı ile tek ders sınavı açılabilir.</w:t>
      </w:r>
    </w:p>
    <w:p w:rsidR="00000000" w:rsidDel="00000000" w:rsidP="00000000" w:rsidRDefault="00000000" w:rsidRPr="00000000" w14:paraId="00000035">
      <w:pPr>
        <w:pStyle w:val="Heading1"/>
        <w:spacing w:line="360" w:lineRule="auto"/>
        <w:ind w:left="0" w:right="2" w:firstLine="0"/>
        <w:jc w:val="both"/>
        <w:rPr>
          <w:sz w:val="24"/>
          <w:szCs w:val="24"/>
        </w:rPr>
      </w:pPr>
      <w:r w:rsidDel="00000000" w:rsidR="00000000" w:rsidRPr="00000000">
        <w:rPr>
          <w:sz w:val="24"/>
          <w:szCs w:val="24"/>
          <w:rtl w:val="0"/>
        </w:rPr>
        <w:t xml:space="preserve">Değerlendirme esasları</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1356"/>
        </w:tabs>
        <w:spacing w:line="360" w:lineRule="auto"/>
        <w:ind w:right="2"/>
        <w:jc w:val="both"/>
        <w:rPr>
          <w:color w:val="000000"/>
          <w:sz w:val="24"/>
          <w:szCs w:val="24"/>
        </w:rPr>
      </w:pPr>
      <w:r w:rsidDel="00000000" w:rsidR="00000000" w:rsidRPr="00000000">
        <w:rPr>
          <w:b w:val="1"/>
          <w:color w:val="000000"/>
          <w:sz w:val="24"/>
          <w:szCs w:val="24"/>
          <w:rtl w:val="0"/>
        </w:rPr>
        <w:t xml:space="preserve">5.11.</w:t>
      </w:r>
      <w:r w:rsidDel="00000000" w:rsidR="00000000" w:rsidRPr="00000000">
        <w:rPr>
          <w:color w:val="000000"/>
          <w:sz w:val="24"/>
          <w:szCs w:val="24"/>
          <w:rtl w:val="0"/>
        </w:rPr>
        <w:t xml:space="preserve"> Yarıyıl içi sınav ve diğer çalışmaların yarıyıl notu içindeki ağırlığı %30’dan az, %70’ten fazla olamaz.</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Madde 6: </w:t>
      </w:r>
      <w:r w:rsidDel="00000000" w:rsidR="00000000" w:rsidRPr="00000000">
        <w:rPr>
          <w:color w:val="000000"/>
          <w:sz w:val="24"/>
          <w:szCs w:val="24"/>
          <w:rtl w:val="0"/>
        </w:rPr>
        <w:t xml:space="preserve">Bu madde yarıyıl sonu ve bütünleme ölçme etkinlikleri hakkındaki usul ve esasları kapsar.</w:t>
      </w:r>
    </w:p>
    <w:p w:rsidR="00000000" w:rsidDel="00000000" w:rsidP="00000000" w:rsidRDefault="00000000" w:rsidRPr="00000000" w14:paraId="00000038">
      <w:pPr>
        <w:pStyle w:val="Heading1"/>
        <w:spacing w:line="360" w:lineRule="auto"/>
        <w:ind w:left="0" w:right="2" w:firstLine="0"/>
        <w:jc w:val="both"/>
        <w:rPr>
          <w:sz w:val="24"/>
          <w:szCs w:val="24"/>
        </w:rPr>
      </w:pPr>
      <w:r w:rsidDel="00000000" w:rsidR="00000000" w:rsidRPr="00000000">
        <w:rPr>
          <w:sz w:val="24"/>
          <w:szCs w:val="24"/>
          <w:rtl w:val="0"/>
        </w:rPr>
        <w:t xml:space="preserve">Yarıyıl sonu ölçme etkinliklerinin uygulanması</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1267"/>
        </w:tabs>
        <w:spacing w:line="360" w:lineRule="auto"/>
        <w:ind w:right="2"/>
        <w:jc w:val="both"/>
        <w:rPr>
          <w:color w:val="000000"/>
          <w:sz w:val="24"/>
          <w:szCs w:val="24"/>
        </w:rPr>
      </w:pPr>
      <w:r w:rsidDel="00000000" w:rsidR="00000000" w:rsidRPr="00000000">
        <w:rPr>
          <w:b w:val="1"/>
          <w:color w:val="000000"/>
          <w:sz w:val="24"/>
          <w:szCs w:val="24"/>
          <w:rtl w:val="0"/>
        </w:rPr>
        <w:t xml:space="preserve">6.1.</w:t>
      </w:r>
      <w:r w:rsidDel="00000000" w:rsidR="00000000" w:rsidRPr="00000000">
        <w:rPr>
          <w:color w:val="000000"/>
          <w:sz w:val="24"/>
          <w:szCs w:val="24"/>
          <w:rtl w:val="0"/>
        </w:rPr>
        <w:t xml:space="preserve">Yarıyıl sonu ölçme etkinliğine girebilmek için dersin devam şartının sağlanmış olması gerekir. Devamsızlığı ilan edilen öğrenciler bu ölçme faaliyetlerine alınamaz. Bu koşulu yerine getirmeyen öğrenci devamsız sayılır ve son notu FA olarak girilir.</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pos="1267"/>
        </w:tabs>
        <w:spacing w:line="360" w:lineRule="auto"/>
        <w:ind w:right="2"/>
        <w:jc w:val="both"/>
        <w:rPr>
          <w:color w:val="202124"/>
          <w:sz w:val="24"/>
          <w:szCs w:val="24"/>
        </w:rPr>
      </w:pPr>
      <w:r w:rsidDel="00000000" w:rsidR="00000000" w:rsidRPr="00000000">
        <w:rPr>
          <w:b w:val="1"/>
          <w:color w:val="000000"/>
          <w:sz w:val="24"/>
          <w:szCs w:val="24"/>
          <w:rtl w:val="0"/>
        </w:rPr>
        <w:t xml:space="preserve">6.2.</w:t>
      </w:r>
      <w:r w:rsidDel="00000000" w:rsidR="00000000" w:rsidRPr="00000000">
        <w:rPr>
          <w:color w:val="000000"/>
          <w:sz w:val="24"/>
          <w:szCs w:val="24"/>
          <w:rtl w:val="0"/>
        </w:rPr>
        <w:t xml:space="preserve">Yarıyıl sonunda ölçme etkinlikleri olarak final sınavı ve/veya diğer etkinlikler (p</w:t>
      </w:r>
      <w:r w:rsidDel="00000000" w:rsidR="00000000" w:rsidRPr="00000000">
        <w:rPr>
          <w:color w:val="202124"/>
          <w:sz w:val="24"/>
          <w:szCs w:val="24"/>
          <w:highlight w:val="white"/>
          <w:rtl w:val="0"/>
        </w:rPr>
        <w:t xml:space="preserve">roje, laboratuvar, atölye, uygulama, ödev vb yöntemler) kullanılabilir. </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pos="1267"/>
        </w:tabs>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3C">
      <w:pPr>
        <w:pStyle w:val="Heading1"/>
        <w:spacing w:line="360" w:lineRule="auto"/>
        <w:ind w:left="0" w:right="2" w:firstLine="0"/>
        <w:jc w:val="both"/>
        <w:rPr>
          <w:sz w:val="24"/>
          <w:szCs w:val="24"/>
        </w:rPr>
      </w:pPr>
      <w:r w:rsidDel="00000000" w:rsidR="00000000" w:rsidRPr="00000000">
        <w:rPr>
          <w:sz w:val="24"/>
          <w:szCs w:val="24"/>
          <w:rtl w:val="0"/>
        </w:rPr>
        <w:t xml:space="preserve">Bütünleme ölçme etkinliği </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pos="1268"/>
        </w:tabs>
        <w:spacing w:line="360" w:lineRule="auto"/>
        <w:ind w:right="2"/>
        <w:jc w:val="both"/>
        <w:rPr>
          <w:color w:val="000000"/>
          <w:sz w:val="24"/>
          <w:szCs w:val="24"/>
        </w:rPr>
      </w:pPr>
      <w:r w:rsidDel="00000000" w:rsidR="00000000" w:rsidRPr="00000000">
        <w:rPr>
          <w:b w:val="1"/>
          <w:color w:val="000000"/>
          <w:sz w:val="24"/>
          <w:szCs w:val="24"/>
          <w:rtl w:val="0"/>
        </w:rPr>
        <w:t xml:space="preserve">6.3</w:t>
      </w:r>
      <w:r w:rsidDel="00000000" w:rsidR="00000000" w:rsidRPr="00000000">
        <w:rPr>
          <w:color w:val="000000"/>
          <w:sz w:val="24"/>
          <w:szCs w:val="24"/>
          <w:rtl w:val="0"/>
        </w:rPr>
        <w:t xml:space="preserve">.</w:t>
      </w:r>
      <w:r w:rsidDel="00000000" w:rsidR="00000000" w:rsidRPr="00000000">
        <w:rPr>
          <w:sz w:val="24"/>
          <w:szCs w:val="24"/>
          <w:rtl w:val="0"/>
        </w:rPr>
        <w:t xml:space="preserve"> </w:t>
      </w:r>
      <w:r w:rsidDel="00000000" w:rsidR="00000000" w:rsidRPr="00000000">
        <w:rPr>
          <w:color w:val="000000"/>
          <w:sz w:val="24"/>
          <w:szCs w:val="24"/>
          <w:rtl w:val="0"/>
        </w:rPr>
        <w:t xml:space="preserve">Yarıyıl sonu değerlendirilmesinde başarısız olan (FF harf notu alan) öğrencilere akademik takvimde ilan edilen tarihlerde bütünleme sınavı yapılır. Bütünleme ölçme etkinliği, yarıyıl sonu ölçme etkinliği ile aynı türdendir.</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pos="1268"/>
        </w:tabs>
        <w:spacing w:line="360" w:lineRule="auto"/>
        <w:ind w:right="2"/>
        <w:jc w:val="both"/>
        <w:rPr>
          <w:color w:val="000000"/>
          <w:sz w:val="24"/>
          <w:szCs w:val="24"/>
        </w:rPr>
      </w:pPr>
      <w:r w:rsidDel="00000000" w:rsidR="00000000" w:rsidRPr="00000000">
        <w:rPr>
          <w:b w:val="1"/>
          <w:color w:val="000000"/>
          <w:sz w:val="24"/>
          <w:szCs w:val="24"/>
          <w:rtl w:val="0"/>
        </w:rPr>
        <w:t xml:space="preserve">6.4</w:t>
      </w:r>
      <w:r w:rsidDel="00000000" w:rsidR="00000000" w:rsidRPr="00000000">
        <w:rPr>
          <w:color w:val="000000"/>
          <w:sz w:val="24"/>
          <w:szCs w:val="24"/>
          <w:rtl w:val="0"/>
        </w:rPr>
        <w:t xml:space="preserve">. Bütünleme ölçme etkinliğinden alınan puan, yarıyıl sonu ölçme etkinliği puanı yerine geçer, değerlendirme bu puana göre yapılır.</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pos="1268"/>
        </w:tabs>
        <w:spacing w:line="360" w:lineRule="auto"/>
        <w:ind w:right="2"/>
        <w:jc w:val="both"/>
        <w:rPr>
          <w:color w:val="000000"/>
          <w:sz w:val="24"/>
          <w:szCs w:val="24"/>
        </w:rPr>
      </w:pPr>
      <w:r w:rsidDel="00000000" w:rsidR="00000000" w:rsidRPr="00000000">
        <w:rPr>
          <w:b w:val="1"/>
          <w:color w:val="000000"/>
          <w:sz w:val="24"/>
          <w:szCs w:val="24"/>
          <w:rtl w:val="0"/>
        </w:rPr>
        <w:t xml:space="preserve">6.5</w:t>
      </w:r>
      <w:r w:rsidDel="00000000" w:rsidR="00000000" w:rsidRPr="00000000">
        <w:rPr>
          <w:color w:val="000000"/>
          <w:sz w:val="24"/>
          <w:szCs w:val="24"/>
          <w:rtl w:val="0"/>
        </w:rPr>
        <w:t xml:space="preserve">. Bütünleme sınavlarına katılmayan öğrencilerin mazeret hakkı yoktur.</w:t>
      </w:r>
    </w:p>
    <w:p w:rsidR="00000000" w:rsidDel="00000000" w:rsidP="00000000" w:rsidRDefault="00000000" w:rsidRPr="00000000" w14:paraId="00000040">
      <w:pPr>
        <w:pStyle w:val="Heading1"/>
        <w:spacing w:line="360" w:lineRule="auto"/>
        <w:ind w:left="0" w:right="2" w:firstLine="0"/>
        <w:jc w:val="both"/>
        <w:rPr>
          <w:sz w:val="24"/>
          <w:szCs w:val="24"/>
        </w:rPr>
      </w:pPr>
      <w:r w:rsidDel="00000000" w:rsidR="00000000" w:rsidRPr="00000000">
        <w:rPr>
          <w:sz w:val="24"/>
          <w:szCs w:val="24"/>
          <w:rtl w:val="0"/>
        </w:rPr>
        <w:t xml:space="preserve">Notlar</w:t>
      </w:r>
    </w:p>
    <w:p w:rsidR="00000000" w:rsidDel="00000000" w:rsidP="00000000" w:rsidRDefault="00000000" w:rsidRPr="00000000" w14:paraId="00000041">
      <w:pPr>
        <w:tabs>
          <w:tab w:val="left" w:pos="1356"/>
        </w:tabs>
        <w:spacing w:line="360" w:lineRule="auto"/>
        <w:ind w:right="2"/>
        <w:jc w:val="both"/>
        <w:rPr>
          <w:sz w:val="24"/>
          <w:szCs w:val="24"/>
        </w:rPr>
      </w:pPr>
      <w:r w:rsidDel="00000000" w:rsidR="00000000" w:rsidRPr="00000000">
        <w:rPr>
          <w:b w:val="1"/>
          <w:sz w:val="24"/>
          <w:szCs w:val="24"/>
          <w:rtl w:val="0"/>
        </w:rPr>
        <w:t xml:space="preserve">6.6.</w:t>
      </w:r>
      <w:r w:rsidDel="00000000" w:rsidR="00000000" w:rsidRPr="00000000">
        <w:rPr>
          <w:sz w:val="24"/>
          <w:szCs w:val="24"/>
          <w:rtl w:val="0"/>
        </w:rPr>
        <w:t xml:space="preserve"> Öğrencilere, </w:t>
      </w:r>
      <w:r w:rsidDel="00000000" w:rsidR="00000000" w:rsidRPr="00000000">
        <w:rPr>
          <w:color w:val="000000"/>
          <w:sz w:val="24"/>
          <w:szCs w:val="24"/>
          <w:rtl w:val="0"/>
        </w:rPr>
        <w:t xml:space="preserve">ders izlencesinde belirtilen yarıyıl içi ve yarıyıl sonu ölçme değerlendirme etkinlikleri/bütünleme sınavının katkı oranları doğrultusunda bir harf notu verilir.</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Başarı notları ve katsayıları aşağıdaki tabloda verilmiştir;</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tbl>
      <w:tblPr>
        <w:tblStyle w:val="Table1"/>
        <w:tblW w:w="933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102"/>
        <w:gridCol w:w="1181"/>
        <w:gridCol w:w="3293"/>
        <w:gridCol w:w="1760"/>
        <w:tblGridChange w:id="0">
          <w:tblGrid>
            <w:gridCol w:w="3102"/>
            <w:gridCol w:w="1181"/>
            <w:gridCol w:w="3293"/>
            <w:gridCol w:w="1760"/>
          </w:tblGrid>
        </w:tblGridChange>
      </w:tblGrid>
      <w:tr>
        <w:trPr>
          <w:cantSplit w:val="0"/>
          <w:trHeight w:val="375" w:hRule="atLeast"/>
          <w:tblHeader w:val="0"/>
        </w:trPr>
        <w:tc>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Ham Başarı Puanı</w:t>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Harf</w:t>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Katsayısı</w:t>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360" w:lineRule="auto"/>
              <w:ind w:right="2"/>
              <w:jc w:val="both"/>
              <w:rPr>
                <w:color w:val="000000"/>
                <w:sz w:val="24"/>
                <w:szCs w:val="24"/>
              </w:rPr>
            </w:pPr>
            <w:bookmarkStart w:colFirst="0" w:colLast="0" w:name="_heading=h.gjdgxs" w:id="0"/>
            <w:bookmarkEnd w:id="0"/>
            <w:r w:rsidDel="00000000" w:rsidR="00000000" w:rsidRPr="00000000">
              <w:rPr>
                <w:color w:val="000000"/>
                <w:sz w:val="24"/>
                <w:szCs w:val="24"/>
                <w:rtl w:val="0"/>
              </w:rPr>
              <w:t xml:space="preserve">        Açıklama</w:t>
            </w:r>
          </w:p>
        </w:tc>
      </w:tr>
      <w:tr>
        <w:trPr>
          <w:cantSplit w:val="0"/>
          <w:trHeight w:val="376" w:hRule="atLeast"/>
          <w:tblHeader w:val="0"/>
        </w:trPr>
        <w:tc>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90 – 100</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AA</w:t>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4,0</w:t>
            </w:r>
          </w:p>
        </w:tc>
        <w:tc>
          <w:tcPr>
            <w:vMerge w:val="restart"/>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      BAŞARILI</w:t>
            </w:r>
          </w:p>
        </w:tc>
      </w:tr>
      <w:tr>
        <w:trPr>
          <w:cantSplit w:val="0"/>
          <w:trHeight w:val="378" w:hRule="atLeast"/>
          <w:tblHeader w:val="0"/>
        </w:trPr>
        <w:tc>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80 – 89</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BA</w:t>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3,5</w:t>
            </w:r>
          </w:p>
        </w:tc>
        <w:tc>
          <w:tcPr>
            <w:vMerge w:val="continue"/>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76" w:hRule="atLeast"/>
          <w:tblHeader w:val="0"/>
        </w:trPr>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70 – 79</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BB</w:t>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3,0</w:t>
            </w:r>
          </w:p>
        </w:tc>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65 – 69</w:t>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CB</w:t>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2,5</w:t>
            </w:r>
          </w:p>
        </w:tc>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60 – 64</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CC</w:t>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2,0</w:t>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76" w:hRule="atLeast"/>
          <w:tblHeader w:val="0"/>
        </w:trPr>
        <w:tc>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55 – 59</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DC</w:t>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1,5</w:t>
            </w:r>
          </w:p>
        </w:tc>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50 – 54</w:t>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DD</w:t>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1,0</w:t>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76" w:hRule="atLeast"/>
          <w:tblHeader w:val="0"/>
        </w:trPr>
        <w:tc>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0 – 49</w:t>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FF</w:t>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0,0</w:t>
            </w:r>
          </w:p>
        </w:tc>
        <w:tc>
          <w:tcPr>
            <w:vMerge w:val="restart"/>
          </w:tcPr>
          <w:p w:rsidR="00000000" w:rsidDel="00000000" w:rsidP="00000000" w:rsidRDefault="00000000" w:rsidRPr="00000000" w14:paraId="0000006C">
            <w:pPr>
              <w:spacing w:line="360" w:lineRule="auto"/>
              <w:ind w:right="2"/>
              <w:jc w:val="both"/>
              <w:rPr>
                <w:sz w:val="24"/>
                <w:szCs w:val="24"/>
              </w:rPr>
            </w:pPr>
            <w:r w:rsidDel="00000000" w:rsidR="00000000" w:rsidRPr="00000000">
              <w:rPr>
                <w:rtl w:val="0"/>
              </w:rPr>
            </w:r>
          </w:p>
          <w:p w:rsidR="00000000" w:rsidDel="00000000" w:rsidP="00000000" w:rsidRDefault="00000000" w:rsidRPr="00000000" w14:paraId="0000006D">
            <w:pPr>
              <w:spacing w:line="360" w:lineRule="auto"/>
              <w:ind w:right="2"/>
              <w:jc w:val="both"/>
              <w:rPr>
                <w:sz w:val="24"/>
                <w:szCs w:val="24"/>
              </w:rPr>
            </w:pPr>
            <w:r w:rsidDel="00000000" w:rsidR="00000000" w:rsidRPr="00000000">
              <w:rPr>
                <w:sz w:val="24"/>
                <w:szCs w:val="24"/>
                <w:rtl w:val="0"/>
              </w:rPr>
              <w:t xml:space="preserve">BAŞARISIZ</w:t>
            </w:r>
          </w:p>
        </w:tc>
      </w:tr>
      <w:tr>
        <w:trPr>
          <w:cantSplit w:val="0"/>
          <w:trHeight w:val="450" w:hRule="atLeast"/>
          <w:tblHeader w:val="0"/>
        </w:trPr>
        <w:tc>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Devamsız</w:t>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FA</w:t>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0,0</w:t>
            </w:r>
          </w:p>
        </w:tc>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bl>
    <w:p w:rsidR="00000000" w:rsidDel="00000000" w:rsidP="00000000" w:rsidRDefault="00000000" w:rsidRPr="00000000" w14:paraId="00000072">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FA 0,0 Başarısız (Devamsızlık nedeniyle yılsonu sınavına girmeye hak kazanamayan) FF 0,0 Başarısız (Yıl sonu sınavına girip başarılı olamayan)</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color w:val="000000"/>
          <w:sz w:val="24"/>
          <w:szCs w:val="24"/>
          <w:rtl w:val="0"/>
        </w:rPr>
        <w:t xml:space="preserve">Ayrıca, öğrencilerin durumlarına göre aşağıdaki kısaltmalar kullanılır:</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hanging="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I-Eksik (Incomplete): Geçerli mazeretleri nedeniyle ders için gerekli çalışmaları tamamlayamayan öğrencilere verilir. Bu öğrencilerin, I notunun gerektirdiği eksiklikleri en geç izleyen yarıyılın/yılın ders ekleme/bırakma tarihi sonuna kadar tamamlamaları gerekir; eksikliklerin tamamlanması üzerine öğrenci gerekli notu alır, bu tarihe kadar eksikliklerin tamamlanmaması halinde öğrencinin I notu kendiliğinden FF notuna dönüşür.</w:t>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L-İzinli (Leave): İlgili Yönetmelik hükümlerine göre izinli olan öğrenciler için kullanılır.</w:t>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 Kredisiz (Non-Credit): Kredisiz olarak alınan dersler için kullanılır.</w:t>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ND-Diplomaya Yönelik Olmayan (Non-Degree): Yeditepe Üniversitesinden diploma almaya yönelik olmayan ve kredili veya kredisiz olarak alınan dersler için kullanılır ve not ortalaması hesabına katılmaz.</w:t>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P-Geçer (Pass): Not ortalamalarına katılmayan derslerden başarılı olan öğrencilere verilir.</w:t>
      </w:r>
    </w:p>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R-Tekrar (Repeat): Dersin tekrarlandığını gösterir.</w:t>
      </w:r>
    </w:p>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RR-Not Yükseltmek için Tekrar (Repeat Resigned): Not yükseltmek amacıyla tekrarlanan dersler için verilir.</w:t>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T-Transfer (Transfer): Üniversite içinden veya dışından başka bir programdan transfer olup Fakülte Yönetim Kurulunca intibakı onaylanan dersler için verilir. Üniversitedeki transfer derslerinin notları ortalamaya katılır.</w:t>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W-Dersten Çekilme (Withdrawal): Ders ekleme/bırakma tarihinden sonra her yıl akademik takvimde belirlenen süre içinde, danışmanın onayıyla gerçekleşir.</w:t>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X-Proje ve Tezler İçin Devam Ediyor (In Progress): Proje, tez ve benzeri çalışmaları sürdürmekte olan öğrencilere verilir.</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Sınav sonuçlarına itiraz</w:t>
      </w:r>
      <w:r w:rsidDel="00000000" w:rsidR="00000000" w:rsidRPr="00000000">
        <w:rPr>
          <w:rtl w:val="0"/>
        </w:rPr>
      </w:r>
    </w:p>
    <w:p w:rsidR="00000000" w:rsidDel="00000000" w:rsidP="00000000" w:rsidRDefault="00000000" w:rsidRPr="00000000" w14:paraId="00000080">
      <w:pPr>
        <w:tabs>
          <w:tab w:val="left" w:pos="1268"/>
          <w:tab w:val="left" w:pos="10206"/>
          <w:tab w:val="left" w:pos="10632"/>
          <w:tab w:val="left" w:pos="10773"/>
        </w:tabs>
        <w:spacing w:line="360" w:lineRule="auto"/>
        <w:ind w:right="2"/>
        <w:rPr>
          <w:sz w:val="24"/>
          <w:szCs w:val="24"/>
        </w:rPr>
      </w:pPr>
      <w:r w:rsidDel="00000000" w:rsidR="00000000" w:rsidRPr="00000000">
        <w:rPr>
          <w:b w:val="1"/>
          <w:sz w:val="24"/>
          <w:szCs w:val="24"/>
          <w:rtl w:val="0"/>
        </w:rPr>
        <w:t xml:space="preserve">6.7.</w:t>
      </w:r>
      <w:r w:rsidDel="00000000" w:rsidR="00000000" w:rsidRPr="00000000">
        <w:rPr>
          <w:sz w:val="24"/>
          <w:szCs w:val="24"/>
          <w:rtl w:val="0"/>
        </w:rPr>
        <w:t xml:space="preserve"> Öğrenciler, ara sınav veya yıl sonu sınavlarının sonuçlarına, maddi hata yönünden sonuçların ilan   edildiği tarihi izleyen 3 (üç) iş günü içinde Fakülte Sekreterliğine başvurarak itiraz edebilirler.</w:t>
      </w:r>
    </w:p>
    <w:p w:rsidR="00000000" w:rsidDel="00000000" w:rsidP="00000000" w:rsidRDefault="00000000" w:rsidRPr="00000000" w14:paraId="00000081">
      <w:pPr>
        <w:tabs>
          <w:tab w:val="left" w:pos="1268"/>
          <w:tab w:val="left" w:pos="10206"/>
          <w:tab w:val="left" w:pos="10632"/>
          <w:tab w:val="left" w:pos="10773"/>
        </w:tabs>
        <w:spacing w:line="360" w:lineRule="auto"/>
        <w:ind w:right="2"/>
        <w:rPr>
          <w:sz w:val="24"/>
          <w:szCs w:val="24"/>
        </w:rPr>
      </w:pPr>
      <w:r w:rsidDel="00000000" w:rsidR="00000000" w:rsidRPr="00000000">
        <w:rPr>
          <w:b w:val="1"/>
          <w:sz w:val="24"/>
          <w:szCs w:val="24"/>
          <w:rtl w:val="0"/>
        </w:rPr>
        <w:t xml:space="preserve">6.8.</w:t>
      </w:r>
      <w:r w:rsidDel="00000000" w:rsidR="00000000" w:rsidRPr="00000000">
        <w:rPr>
          <w:sz w:val="24"/>
          <w:szCs w:val="24"/>
          <w:rtl w:val="0"/>
        </w:rPr>
        <w:t xml:space="preserve"> İtiraz dilekçeleri ilgili öğretim elemanına gönderilerek 3 (üç) iş günü içerisinde sonuçlandırılması sağlanır.</w:t>
      </w:r>
    </w:p>
    <w:p w:rsidR="00000000" w:rsidDel="00000000" w:rsidP="00000000" w:rsidRDefault="00000000" w:rsidRPr="00000000" w14:paraId="00000082">
      <w:pPr>
        <w:tabs>
          <w:tab w:val="left" w:pos="985"/>
        </w:tabs>
        <w:spacing w:line="360" w:lineRule="auto"/>
        <w:ind w:right="2"/>
        <w:jc w:val="both"/>
        <w:rPr>
          <w:sz w:val="24"/>
          <w:szCs w:val="24"/>
        </w:rPr>
      </w:pPr>
      <w:r w:rsidDel="00000000" w:rsidR="00000000" w:rsidRPr="00000000">
        <w:rPr>
          <w:b w:val="1"/>
          <w:sz w:val="24"/>
          <w:szCs w:val="24"/>
          <w:rtl w:val="0"/>
        </w:rPr>
        <w:t xml:space="preserve">6.9</w:t>
      </w:r>
      <w:r w:rsidDel="00000000" w:rsidR="00000000" w:rsidRPr="00000000">
        <w:rPr>
          <w:sz w:val="24"/>
          <w:szCs w:val="24"/>
          <w:rtl w:val="0"/>
        </w:rPr>
        <w:t xml:space="preserve">. İlan edilen notlarda yapılacak herhangi bir değişiklik ancak Fakülte Yönetim Kurulunun onayıyla yapılır.</w:t>
      </w:r>
    </w:p>
    <w:p w:rsidR="00000000" w:rsidDel="00000000" w:rsidP="00000000" w:rsidRDefault="00000000" w:rsidRPr="00000000" w14:paraId="00000083">
      <w:pPr>
        <w:tabs>
          <w:tab w:val="left" w:pos="1356"/>
        </w:tabs>
        <w:spacing w:line="360" w:lineRule="auto"/>
        <w:ind w:right="2"/>
        <w:jc w:val="both"/>
        <w:rPr>
          <w:sz w:val="24"/>
          <w:szCs w:val="24"/>
        </w:rPr>
      </w:pPr>
      <w:r w:rsidDel="00000000" w:rsidR="00000000" w:rsidRPr="00000000">
        <w:rPr>
          <w:b w:val="1"/>
          <w:sz w:val="24"/>
          <w:szCs w:val="24"/>
          <w:rtl w:val="0"/>
        </w:rPr>
        <w:t xml:space="preserve">6.10</w:t>
      </w:r>
      <w:r w:rsidDel="00000000" w:rsidR="00000000" w:rsidRPr="00000000">
        <w:rPr>
          <w:sz w:val="24"/>
          <w:szCs w:val="24"/>
          <w:rtl w:val="0"/>
        </w:rPr>
        <w:t xml:space="preserve">. Bu yönergede belirtilen haller dışındaki tüm durumlar için “Yeditepe Üniversitesi Önlisans ve Lisans Eğitim-Öğretim Yönetmeliği Beşinci Bölüm Sınav ve Değerlendirme Esasları” uygulanır.</w:t>
      </w:r>
    </w:p>
    <w:p w:rsidR="00000000" w:rsidDel="00000000" w:rsidP="00000000" w:rsidRDefault="00000000" w:rsidRPr="00000000" w14:paraId="00000084">
      <w:pPr>
        <w:tabs>
          <w:tab w:val="left" w:pos="1356"/>
        </w:tabs>
        <w:spacing w:line="360" w:lineRule="auto"/>
        <w:ind w:right="2"/>
        <w:jc w:val="both"/>
        <w:rPr>
          <w:sz w:val="24"/>
          <w:szCs w:val="24"/>
        </w:rPr>
      </w:pPr>
      <w:r w:rsidDel="00000000" w:rsidR="00000000" w:rsidRPr="00000000">
        <w:rPr>
          <w:rtl w:val="0"/>
        </w:rPr>
      </w:r>
    </w:p>
    <w:p w:rsidR="00000000" w:rsidDel="00000000" w:rsidP="00000000" w:rsidRDefault="00000000" w:rsidRPr="00000000" w14:paraId="00000085">
      <w:pPr>
        <w:tabs>
          <w:tab w:val="left" w:pos="1356"/>
        </w:tabs>
        <w:spacing w:line="360" w:lineRule="auto"/>
        <w:ind w:right="2"/>
        <w:jc w:val="both"/>
        <w:rPr>
          <w:sz w:val="24"/>
          <w:szCs w:val="24"/>
        </w:rPr>
      </w:pPr>
      <w:r w:rsidDel="00000000" w:rsidR="00000000" w:rsidRPr="00000000">
        <w:rPr>
          <w:rtl w:val="0"/>
        </w:rPr>
      </w:r>
    </w:p>
    <w:p w:rsidR="00000000" w:rsidDel="00000000" w:rsidP="00000000" w:rsidRDefault="00000000" w:rsidRPr="00000000" w14:paraId="00000086">
      <w:pPr>
        <w:tabs>
          <w:tab w:val="left" w:pos="1356"/>
        </w:tabs>
        <w:spacing w:line="360" w:lineRule="auto"/>
        <w:ind w:right="2"/>
        <w:jc w:val="both"/>
        <w:rPr>
          <w:sz w:val="24"/>
          <w:szCs w:val="24"/>
        </w:rPr>
      </w:pPr>
      <w:r w:rsidDel="00000000" w:rsidR="00000000" w:rsidRPr="00000000">
        <w:rPr>
          <w:rtl w:val="0"/>
        </w:rPr>
      </w:r>
    </w:p>
    <w:p w:rsidR="00000000" w:rsidDel="00000000" w:rsidP="00000000" w:rsidRDefault="00000000" w:rsidRPr="00000000" w14:paraId="00000087">
      <w:pPr>
        <w:tabs>
          <w:tab w:val="left" w:pos="1356"/>
        </w:tabs>
        <w:spacing w:line="360" w:lineRule="auto"/>
        <w:ind w:right="2"/>
        <w:jc w:val="both"/>
        <w:rPr>
          <w:sz w:val="24"/>
          <w:szCs w:val="24"/>
        </w:rPr>
      </w:pPr>
      <w:r w:rsidDel="00000000" w:rsidR="00000000" w:rsidRPr="00000000">
        <w:rPr>
          <w:rtl w:val="0"/>
        </w:rPr>
      </w:r>
    </w:p>
    <w:p w:rsidR="00000000" w:rsidDel="00000000" w:rsidP="00000000" w:rsidRDefault="00000000" w:rsidRPr="00000000" w14:paraId="00000088">
      <w:pPr>
        <w:pStyle w:val="Heading1"/>
        <w:spacing w:line="360" w:lineRule="auto"/>
        <w:ind w:left="0" w:right="2" w:firstLine="0"/>
        <w:jc w:val="center"/>
        <w:rPr>
          <w:sz w:val="24"/>
          <w:szCs w:val="24"/>
        </w:rPr>
      </w:pPr>
      <w:r w:rsidDel="00000000" w:rsidR="00000000" w:rsidRPr="00000000">
        <w:rPr>
          <w:rtl w:val="0"/>
        </w:rPr>
      </w:r>
    </w:p>
    <w:p w:rsidR="00000000" w:rsidDel="00000000" w:rsidP="00000000" w:rsidRDefault="00000000" w:rsidRPr="00000000" w14:paraId="00000089">
      <w:pPr>
        <w:pStyle w:val="Heading1"/>
        <w:spacing w:line="360" w:lineRule="auto"/>
        <w:ind w:left="0" w:right="2" w:firstLine="0"/>
        <w:jc w:val="center"/>
        <w:rPr>
          <w:sz w:val="24"/>
          <w:szCs w:val="24"/>
        </w:rPr>
      </w:pPr>
      <w:r w:rsidDel="00000000" w:rsidR="00000000" w:rsidRPr="00000000">
        <w:rPr>
          <w:sz w:val="24"/>
          <w:szCs w:val="24"/>
          <w:rtl w:val="0"/>
        </w:rPr>
        <w:t xml:space="preserve">ÜÇÜNCÜ BÖLÜM</w:t>
      </w:r>
    </w:p>
    <w:p w:rsidR="00000000" w:rsidDel="00000000" w:rsidP="00000000" w:rsidRDefault="00000000" w:rsidRPr="00000000" w14:paraId="0000008A">
      <w:pPr>
        <w:pStyle w:val="Heading1"/>
        <w:spacing w:line="360" w:lineRule="auto"/>
        <w:ind w:left="0" w:right="2" w:firstLine="0"/>
        <w:jc w:val="center"/>
        <w:rPr>
          <w:sz w:val="24"/>
          <w:szCs w:val="24"/>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360" w:lineRule="auto"/>
        <w:ind w:right="2"/>
        <w:jc w:val="center"/>
        <w:rPr>
          <w:color w:val="000000"/>
          <w:sz w:val="24"/>
          <w:szCs w:val="24"/>
        </w:rPr>
      </w:pPr>
      <w:r w:rsidDel="00000000" w:rsidR="00000000" w:rsidRPr="00000000">
        <w:rPr>
          <w:color w:val="000000"/>
          <w:sz w:val="24"/>
          <w:szCs w:val="24"/>
          <w:rtl w:val="0"/>
        </w:rPr>
        <w:t xml:space="preserve">SINAV UYGULAMA KURALLARI</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Madde 7: </w:t>
      </w:r>
      <w:r w:rsidDel="00000000" w:rsidR="00000000" w:rsidRPr="00000000">
        <w:rPr>
          <w:color w:val="000000"/>
          <w:sz w:val="24"/>
          <w:szCs w:val="24"/>
          <w:rtl w:val="0"/>
        </w:rPr>
        <w:t xml:space="preserve">Bu madde, sınavların uygulanması sırasında</w:t>
      </w:r>
      <w:r w:rsidDel="00000000" w:rsidR="00000000" w:rsidRPr="00000000">
        <w:rPr>
          <w:sz w:val="24"/>
          <w:szCs w:val="24"/>
          <w:rtl w:val="0"/>
        </w:rPr>
        <w:t xml:space="preserve"> </w:t>
      </w:r>
      <w:r w:rsidDel="00000000" w:rsidR="00000000" w:rsidRPr="00000000">
        <w:rPr>
          <w:color w:val="000000"/>
          <w:sz w:val="24"/>
          <w:szCs w:val="24"/>
          <w:rtl w:val="0"/>
        </w:rPr>
        <w:t xml:space="preserve">uyulması gereken kuralları kapsar. </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7.1</w:t>
      </w:r>
      <w:r w:rsidDel="00000000" w:rsidR="00000000" w:rsidRPr="00000000">
        <w:rPr>
          <w:color w:val="000000"/>
          <w:sz w:val="24"/>
          <w:szCs w:val="24"/>
          <w:rtl w:val="0"/>
        </w:rPr>
        <w:t xml:space="preserve">.Aşağıdaki kurallara uygun olarak yapılan sınavlar değerlendirilir ve geçerli kabul edilir.</w:t>
      </w:r>
    </w:p>
    <w:p w:rsidR="00000000" w:rsidDel="00000000" w:rsidP="00000000" w:rsidRDefault="00000000" w:rsidRPr="00000000" w14:paraId="0000008F">
      <w:pPr>
        <w:tabs>
          <w:tab w:val="left" w:pos="284"/>
          <w:tab w:val="left" w:pos="1560"/>
          <w:tab w:val="left" w:pos="1843"/>
        </w:tabs>
        <w:spacing w:line="360" w:lineRule="auto"/>
        <w:ind w:right="2"/>
        <w:jc w:val="both"/>
        <w:rPr>
          <w:sz w:val="24"/>
          <w:szCs w:val="24"/>
        </w:rPr>
      </w:pPr>
      <w:r w:rsidDel="00000000" w:rsidR="00000000" w:rsidRPr="00000000">
        <w:rPr>
          <w:b w:val="1"/>
          <w:sz w:val="24"/>
          <w:szCs w:val="24"/>
          <w:rtl w:val="0"/>
        </w:rPr>
        <w:t xml:space="preserve">7.1.1</w:t>
      </w:r>
      <w:r w:rsidDel="00000000" w:rsidR="00000000" w:rsidRPr="00000000">
        <w:rPr>
          <w:sz w:val="24"/>
          <w:szCs w:val="24"/>
          <w:rtl w:val="0"/>
        </w:rPr>
        <w:t xml:space="preserve">.Sınav salonunda, bu yönerge ile belirlenmiş ve ilan edilmiş kurallara uygun hareket edilir. Gözetmen, sınavın sağlıklı yapılması için sınav salonunda sınava giren öğrencilere yönelik her türlü düzenlemeyi yapabilir. Sınav salonunda görevlilerinin yapacakları uyarılara göre davranılır ve talimatlar tartışılmaksızın uygulanır. Sınavlar, ilan edilen programdaki tarih, saat ve sınav salonunda yapılır.</w:t>
      </w:r>
    </w:p>
    <w:p w:rsidR="00000000" w:rsidDel="00000000" w:rsidP="00000000" w:rsidRDefault="00000000" w:rsidRPr="00000000" w14:paraId="00000090">
      <w:pPr>
        <w:tabs>
          <w:tab w:val="left" w:pos="1714"/>
        </w:tabs>
        <w:spacing w:line="360" w:lineRule="auto"/>
        <w:ind w:right="2"/>
        <w:jc w:val="both"/>
        <w:rPr>
          <w:sz w:val="24"/>
          <w:szCs w:val="24"/>
        </w:rPr>
      </w:pPr>
      <w:r w:rsidDel="00000000" w:rsidR="00000000" w:rsidRPr="00000000">
        <w:rPr>
          <w:b w:val="1"/>
          <w:sz w:val="24"/>
          <w:szCs w:val="24"/>
          <w:rtl w:val="0"/>
        </w:rPr>
        <w:t xml:space="preserve">7.1.2.</w:t>
      </w:r>
      <w:r w:rsidDel="00000000" w:rsidR="00000000" w:rsidRPr="00000000">
        <w:rPr>
          <w:sz w:val="24"/>
          <w:szCs w:val="24"/>
          <w:rtl w:val="0"/>
        </w:rPr>
        <w:t xml:space="preserve"> Öğrenciler, aynı kodlu dersleri alanlar ile farklı grup/programlardaki alanlarla karıştırılarak birlikte sınava alınabilir.</w:t>
      </w:r>
    </w:p>
    <w:p w:rsidR="00000000" w:rsidDel="00000000" w:rsidP="00000000" w:rsidRDefault="00000000" w:rsidRPr="00000000" w14:paraId="00000091">
      <w:pPr>
        <w:spacing w:line="360" w:lineRule="auto"/>
        <w:ind w:right="2"/>
        <w:jc w:val="both"/>
        <w:rPr>
          <w:sz w:val="24"/>
          <w:szCs w:val="24"/>
        </w:rPr>
      </w:pPr>
      <w:r w:rsidDel="00000000" w:rsidR="00000000" w:rsidRPr="00000000">
        <w:rPr>
          <w:b w:val="1"/>
          <w:sz w:val="24"/>
          <w:szCs w:val="24"/>
          <w:rtl w:val="0"/>
        </w:rPr>
        <w:t xml:space="preserve">7.1.3.</w:t>
      </w:r>
      <w:r w:rsidDel="00000000" w:rsidR="00000000" w:rsidRPr="00000000">
        <w:rPr>
          <w:sz w:val="24"/>
          <w:szCs w:val="24"/>
          <w:rtl w:val="0"/>
        </w:rPr>
        <w:t xml:space="preserve"> Sınav salonuna sınav sırasında kullanılacak araç gereçler ve dersin sorumlusu tarafından sınavda kullanılmasına izin verilmiş kaynaklar getirilebilir.</w:t>
      </w:r>
    </w:p>
    <w:p w:rsidR="00000000" w:rsidDel="00000000" w:rsidP="00000000" w:rsidRDefault="00000000" w:rsidRPr="00000000" w14:paraId="00000092">
      <w:pPr>
        <w:tabs>
          <w:tab w:val="left" w:pos="1714"/>
        </w:tabs>
        <w:spacing w:line="360" w:lineRule="auto"/>
        <w:ind w:right="2"/>
        <w:jc w:val="both"/>
        <w:rPr>
          <w:sz w:val="24"/>
          <w:szCs w:val="24"/>
        </w:rPr>
      </w:pPr>
      <w:r w:rsidDel="00000000" w:rsidR="00000000" w:rsidRPr="00000000">
        <w:rPr>
          <w:b w:val="1"/>
          <w:sz w:val="24"/>
          <w:szCs w:val="24"/>
          <w:rtl w:val="0"/>
        </w:rPr>
        <w:t xml:space="preserve">7.1.4. </w:t>
      </w:r>
      <w:r w:rsidDel="00000000" w:rsidR="00000000" w:rsidRPr="00000000">
        <w:rPr>
          <w:sz w:val="24"/>
          <w:szCs w:val="24"/>
          <w:rtl w:val="0"/>
        </w:rPr>
        <w:t xml:space="preserve">Fazlalık kıyafetler, sınava başlamadan önce gözetmen tarafından gösterilecek uygun alana bırakılır. Öğrenci, oturduğu sıra/sandalye ve çevresindeki salon donanımına önceden yazılmış, bırakılmış kopya niteliğindeki malzemeleri kontrol edip sınav başlamadan önce bilgi vermekten sorumludur. </w:t>
      </w:r>
    </w:p>
    <w:p w:rsidR="00000000" w:rsidDel="00000000" w:rsidP="00000000" w:rsidRDefault="00000000" w:rsidRPr="00000000" w14:paraId="00000093">
      <w:pPr>
        <w:tabs>
          <w:tab w:val="left" w:pos="1714"/>
        </w:tabs>
        <w:spacing w:line="360" w:lineRule="auto"/>
        <w:ind w:right="2"/>
        <w:jc w:val="both"/>
        <w:rPr>
          <w:sz w:val="24"/>
          <w:szCs w:val="24"/>
        </w:rPr>
      </w:pPr>
      <w:r w:rsidDel="00000000" w:rsidR="00000000" w:rsidRPr="00000000">
        <w:rPr>
          <w:b w:val="1"/>
          <w:sz w:val="24"/>
          <w:szCs w:val="24"/>
          <w:rtl w:val="0"/>
        </w:rPr>
        <w:t xml:space="preserve">7.1.5</w:t>
      </w:r>
      <w:r w:rsidDel="00000000" w:rsidR="00000000" w:rsidRPr="00000000">
        <w:rPr>
          <w:sz w:val="24"/>
          <w:szCs w:val="24"/>
          <w:rtl w:val="0"/>
        </w:rPr>
        <w:t xml:space="preserve">. Sınavın özelliğine bağlı olarak sınav belgeleri kapsamında verilmediği sürece sına     sırası/sandalyesi üzerinde karalama kâğıdı vb. amaçlı olarak ilave kâğıt bulundurulamaz, aksi halde bu davranış kopya girişimi olarak değerlendirilir.</w:t>
      </w:r>
    </w:p>
    <w:p w:rsidR="00000000" w:rsidDel="00000000" w:rsidP="00000000" w:rsidRDefault="00000000" w:rsidRPr="00000000" w14:paraId="00000094">
      <w:pPr>
        <w:numPr>
          <w:ilvl w:val="2"/>
          <w:numId w:val="3"/>
        </w:numPr>
        <w:pBdr>
          <w:top w:space="0" w:sz="0" w:val="nil"/>
          <w:left w:space="0" w:sz="0" w:val="nil"/>
          <w:bottom w:space="0" w:sz="0" w:val="nil"/>
          <w:right w:space="0" w:sz="0" w:val="nil"/>
          <w:between w:space="0" w:sz="0" w:val="nil"/>
        </w:pBdr>
        <w:spacing w:line="360" w:lineRule="auto"/>
        <w:ind w:left="0" w:right="2" w:firstLine="0"/>
        <w:jc w:val="both"/>
        <w:rPr>
          <w:sz w:val="24"/>
          <w:szCs w:val="24"/>
        </w:rPr>
      </w:pPr>
      <w:r w:rsidDel="00000000" w:rsidR="00000000" w:rsidRPr="00000000">
        <w:rPr>
          <w:color w:val="000000"/>
          <w:sz w:val="24"/>
          <w:szCs w:val="24"/>
          <w:rtl w:val="0"/>
        </w:rPr>
        <w:t xml:space="preserve">Sınav soruları ya da verilmiş yanıtlar, bir kâğıda yazılarak sınav salonundan çıkarılamaz. Bu amaca yönelik yapılan işlemler, kopya girişimi olarak değerlendirilir.</w:t>
      </w:r>
      <w:r w:rsidDel="00000000" w:rsidR="00000000" w:rsidRPr="00000000">
        <w:rPr>
          <w:rtl w:val="0"/>
        </w:rPr>
      </w:r>
    </w:p>
    <w:p w:rsidR="00000000" w:rsidDel="00000000" w:rsidP="00000000" w:rsidRDefault="00000000" w:rsidRPr="00000000" w14:paraId="00000095">
      <w:pPr>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color w:val="000000"/>
          <w:sz w:val="24"/>
          <w:szCs w:val="24"/>
        </w:rPr>
      </w:pPr>
      <w:r w:rsidDel="00000000" w:rsidR="00000000" w:rsidRPr="00000000">
        <w:rPr>
          <w:color w:val="000000"/>
          <w:sz w:val="24"/>
          <w:szCs w:val="24"/>
          <w:rtl w:val="0"/>
        </w:rPr>
        <w:t xml:space="preserve">Öğrencinin, sınav akışını bozmamak için sınav başlangıç saatinden en geç on (10) dakika öncesinde sınav salonunda bulunması gerekir. Sınav salonundan ayrılma saati ve geç kalan öğrencilerin sınava kabul saati dersin sorumlusu tarafından belirlenir, sınavın başında duyurulur. Geç kalmış öğrenciye ek süre verilmesi hakkında bilgi, sınav salonunda duyurulur. İlk otuz (30) dakikadan fazla geç kalmış öğrenciyi sınava alma yetkisi hiçbir görevlide bulunmamaktadır.</w:t>
      </w:r>
    </w:p>
    <w:p w:rsidR="00000000" w:rsidDel="00000000" w:rsidP="00000000" w:rsidRDefault="00000000" w:rsidRPr="00000000" w14:paraId="00000096">
      <w:pPr>
        <w:numPr>
          <w:ilvl w:val="2"/>
          <w:numId w:val="3"/>
        </w:numPr>
        <w:pBdr>
          <w:top w:space="0" w:sz="0" w:val="nil"/>
          <w:left w:space="0" w:sz="0" w:val="nil"/>
          <w:bottom w:space="0" w:sz="0" w:val="nil"/>
          <w:right w:space="0" w:sz="0" w:val="nil"/>
          <w:between w:space="0" w:sz="0" w:val="nil"/>
        </w:pBdr>
        <w:spacing w:line="360" w:lineRule="auto"/>
        <w:ind w:left="0" w:right="2" w:firstLine="0"/>
        <w:jc w:val="both"/>
        <w:rPr>
          <w:sz w:val="24"/>
          <w:szCs w:val="24"/>
        </w:rPr>
      </w:pPr>
      <w:r w:rsidDel="00000000" w:rsidR="00000000" w:rsidRPr="00000000">
        <w:rPr>
          <w:color w:val="000000"/>
          <w:sz w:val="24"/>
          <w:szCs w:val="24"/>
          <w:rtl w:val="0"/>
        </w:rPr>
        <w:t xml:space="preserve">Öğrenci, soru kâğıdı/kitapçığı ve cevap kâğıtlarının üzerinde yer alan kimlik bilgileri, soru kitapçığı türü vb. ilgili alanların doldurulmasından sorumludur. Üzerindeki bilgi alanları doldurulmamış ve net bir şekilde ayırt edilemeyen cevap kâğıdı değerlendirilmez.</w:t>
      </w:r>
      <w:r w:rsidDel="00000000" w:rsidR="00000000" w:rsidRPr="00000000">
        <w:rPr>
          <w:rtl w:val="0"/>
        </w:rPr>
      </w:r>
    </w:p>
    <w:p w:rsidR="00000000" w:rsidDel="00000000" w:rsidP="00000000" w:rsidRDefault="00000000" w:rsidRPr="00000000" w14:paraId="00000097">
      <w:pPr>
        <w:numPr>
          <w:ilvl w:val="2"/>
          <w:numId w:val="3"/>
        </w:numPr>
        <w:pBdr>
          <w:top w:space="0" w:sz="0" w:val="nil"/>
          <w:left w:space="0" w:sz="0" w:val="nil"/>
          <w:bottom w:space="0" w:sz="0" w:val="nil"/>
          <w:right w:space="0" w:sz="0" w:val="nil"/>
          <w:between w:space="0" w:sz="0" w:val="nil"/>
        </w:pBdr>
        <w:spacing w:line="360" w:lineRule="auto"/>
        <w:ind w:left="0" w:right="2" w:firstLine="0"/>
        <w:jc w:val="both"/>
        <w:rPr>
          <w:sz w:val="24"/>
          <w:szCs w:val="24"/>
        </w:rPr>
      </w:pPr>
      <w:r w:rsidDel="00000000" w:rsidR="00000000" w:rsidRPr="00000000">
        <w:rPr>
          <w:color w:val="000000"/>
          <w:sz w:val="24"/>
          <w:szCs w:val="24"/>
          <w:rtl w:val="0"/>
        </w:rPr>
        <w:t xml:space="preserve">Sınav süreleri, sınav soru kâğıtlarının üzerinde dakika olarak belirtilir. Sınav süresi, sınav salon görevlisinin “Sınav başlamıştır.” uyarısı ile başlar. Sınavların başlanması ve bitirilmesinde sınav salon görevlisinin belirttiği süreler ve tuttuğu saat esas alınır.</w:t>
      </w:r>
      <w:r w:rsidDel="00000000" w:rsidR="00000000" w:rsidRPr="00000000">
        <w:rPr>
          <w:rtl w:val="0"/>
        </w:rPr>
      </w:r>
    </w:p>
    <w:p w:rsidR="00000000" w:rsidDel="00000000" w:rsidP="00000000" w:rsidRDefault="00000000" w:rsidRPr="00000000" w14:paraId="00000098">
      <w:pPr>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sz w:val="24"/>
          <w:szCs w:val="24"/>
        </w:rPr>
      </w:pPr>
      <w:r w:rsidDel="00000000" w:rsidR="00000000" w:rsidRPr="00000000">
        <w:rPr>
          <w:color w:val="000000"/>
          <w:sz w:val="24"/>
          <w:szCs w:val="24"/>
          <w:rtl w:val="0"/>
        </w:rPr>
        <w:t xml:space="preserve">Genel olarak matematiksel işlem gerektiren sınavlarda, bilgisayar özelliği ve alfabetik hafızası bulunmayan (klavyesinde RUN, EXE, STORE gibi tuşları olmayan) hesap makineleri kullanılabilir. Cep telefonları, akıllı saatler vb teknolojik cihazlar sınav süresince kullanılamaz. </w:t>
      </w:r>
      <w:r w:rsidDel="00000000" w:rsidR="00000000" w:rsidRPr="00000000">
        <w:rPr>
          <w:rtl w:val="0"/>
        </w:rPr>
      </w:r>
    </w:p>
    <w:p w:rsidR="00000000" w:rsidDel="00000000" w:rsidP="00000000" w:rsidRDefault="00000000" w:rsidRPr="00000000" w14:paraId="00000099">
      <w:pPr>
        <w:numPr>
          <w:ilvl w:val="2"/>
          <w:numId w:val="3"/>
        </w:numPr>
        <w:pBdr>
          <w:top w:space="0" w:sz="0" w:val="nil"/>
          <w:left w:space="0" w:sz="0" w:val="nil"/>
          <w:bottom w:space="0" w:sz="0" w:val="nil"/>
          <w:right w:space="0" w:sz="0" w:val="nil"/>
          <w:between w:space="0" w:sz="0" w:val="nil"/>
        </w:pBdr>
        <w:tabs>
          <w:tab w:val="left" w:pos="567"/>
        </w:tabs>
        <w:spacing w:line="360" w:lineRule="auto"/>
        <w:ind w:left="0" w:right="2" w:firstLine="0"/>
        <w:jc w:val="both"/>
        <w:rPr>
          <w:sz w:val="24"/>
          <w:szCs w:val="24"/>
        </w:rPr>
      </w:pPr>
      <w:r w:rsidDel="00000000" w:rsidR="00000000" w:rsidRPr="00000000">
        <w:rPr>
          <w:color w:val="000000"/>
          <w:sz w:val="24"/>
          <w:szCs w:val="24"/>
          <w:rtl w:val="0"/>
        </w:rPr>
        <w:t xml:space="preserve">Sınav sırasında, ilgili dersin öğretim elemanı tarafından kullanılmasına izin verilmemiş bir kaynaktan (ders notu, kitap vb.) yararlanılması, diğer bir öğrencinin sınav kâğıdına bakılması, öğrenciye sınav kâğıdının gösterilmesi ve diğer bir öğrenciyle yazılı veya sözlü olarak herhangi bir bilgi alışverişinde bulunulması ve benzeri eylemler kopya olarak değerlendirilir. Gözetmen tarafından “Sınav Kopya Tutanak Formu”na işlenir. Sınavlarda kopya çekenlerin ve sınav kurallarını ihlal edenlerin sınavları geçersiz sayılır. Deliller ve varsa diğer özel durumlar Sınav Kopya Tutanak Formu’na not düşülür. Kopyaya karışan öğrenciler hakkında disiplin soruşturması başlatılır.</w:t>
      </w:r>
      <w:r w:rsidDel="00000000" w:rsidR="00000000" w:rsidRPr="00000000">
        <w:rPr>
          <w:rtl w:val="0"/>
        </w:rPr>
      </w:r>
    </w:p>
    <w:p w:rsidR="00000000" w:rsidDel="00000000" w:rsidP="00000000" w:rsidRDefault="00000000" w:rsidRPr="00000000" w14:paraId="0000009A">
      <w:pPr>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sz w:val="24"/>
          <w:szCs w:val="24"/>
        </w:rPr>
      </w:pPr>
      <w:r w:rsidDel="00000000" w:rsidR="00000000" w:rsidRPr="00000000">
        <w:rPr>
          <w:color w:val="000000"/>
          <w:sz w:val="24"/>
          <w:szCs w:val="24"/>
          <w:rtl w:val="0"/>
        </w:rPr>
        <w:t xml:space="preserve">Sınav salonunu terk eden öğrenci, tekrar sınava alınmaz.</w:t>
      </w:r>
      <w:r w:rsidDel="00000000" w:rsidR="00000000" w:rsidRPr="00000000">
        <w:rPr>
          <w:rtl w:val="0"/>
        </w:rPr>
      </w:r>
    </w:p>
    <w:p w:rsidR="00000000" w:rsidDel="00000000" w:rsidP="00000000" w:rsidRDefault="00000000" w:rsidRPr="00000000" w14:paraId="0000009B">
      <w:pPr>
        <w:numPr>
          <w:ilvl w:val="2"/>
          <w:numId w:val="3"/>
        </w:numPr>
        <w:pBdr>
          <w:top w:space="0" w:sz="0" w:val="nil"/>
          <w:left w:space="0" w:sz="0" w:val="nil"/>
          <w:bottom w:space="0" w:sz="0" w:val="nil"/>
          <w:right w:space="0" w:sz="0" w:val="nil"/>
          <w:between w:space="0" w:sz="0" w:val="nil"/>
        </w:pBdr>
        <w:tabs>
          <w:tab w:val="left" w:pos="567"/>
        </w:tabs>
        <w:spacing w:line="360" w:lineRule="auto"/>
        <w:ind w:left="0" w:right="2" w:firstLine="0"/>
        <w:jc w:val="both"/>
        <w:rPr>
          <w:sz w:val="24"/>
          <w:szCs w:val="24"/>
        </w:rPr>
      </w:pPr>
      <w:r w:rsidDel="00000000" w:rsidR="00000000" w:rsidRPr="00000000">
        <w:rPr>
          <w:color w:val="000000"/>
          <w:sz w:val="24"/>
          <w:szCs w:val="24"/>
          <w:rtl w:val="0"/>
        </w:rPr>
        <w:t xml:space="preserve">Sınav görevlileri sınavın son 10 (on) dakikasında karışıklık ve dikkat dağılmasını önleme amaçlı olarak salondan dışarı çıkışa izin vermeyebilir. Sınav salonunda tek öğrenci kalamaz.</w:t>
      </w:r>
      <w:r w:rsidDel="00000000" w:rsidR="00000000" w:rsidRPr="00000000">
        <w:rPr>
          <w:rtl w:val="0"/>
        </w:rPr>
      </w:r>
    </w:p>
    <w:p w:rsidR="00000000" w:rsidDel="00000000" w:rsidP="00000000" w:rsidRDefault="00000000" w:rsidRPr="00000000" w14:paraId="0000009C">
      <w:pPr>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sz w:val="24"/>
          <w:szCs w:val="24"/>
        </w:rPr>
      </w:pPr>
      <w:r w:rsidDel="00000000" w:rsidR="00000000" w:rsidRPr="00000000">
        <w:rPr>
          <w:color w:val="000000"/>
          <w:sz w:val="24"/>
          <w:szCs w:val="24"/>
          <w:rtl w:val="0"/>
        </w:rPr>
        <w:t xml:space="preserve">Sınava giren öğrenci, sınav yoklamasını ve yanıt kağıdındaki ilgili alanları tamamlayıp imzalamaktan ve sınav belgelerini eksiksiz teslim etmekten sorumludur. Öğrenci, gözetmenlerin, “Çıkabilirsiniz.” uyarısından sonra sınav salonunu terk edebilir.</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pos="1714"/>
        </w:tabs>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9E">
      <w:pPr>
        <w:pStyle w:val="Heading1"/>
        <w:spacing w:line="360" w:lineRule="auto"/>
        <w:ind w:left="0" w:right="2" w:firstLine="0"/>
        <w:jc w:val="both"/>
        <w:rPr>
          <w:sz w:val="24"/>
          <w:szCs w:val="24"/>
        </w:rPr>
      </w:pPr>
      <w:r w:rsidDel="00000000" w:rsidR="00000000" w:rsidRPr="00000000">
        <w:rPr>
          <w:sz w:val="24"/>
          <w:szCs w:val="24"/>
          <w:rtl w:val="0"/>
        </w:rPr>
        <w:t xml:space="preserve">Gözetmenlerin sınav uygulama yükümlülükleri</w:t>
      </w:r>
    </w:p>
    <w:p w:rsidR="00000000" w:rsidDel="00000000" w:rsidP="00000000" w:rsidRDefault="00000000" w:rsidRPr="00000000" w14:paraId="0000009F">
      <w:pPr>
        <w:pStyle w:val="Heading1"/>
        <w:spacing w:line="360" w:lineRule="auto"/>
        <w:ind w:left="0" w:right="2" w:firstLine="0"/>
        <w:jc w:val="both"/>
        <w:rPr>
          <w:sz w:val="24"/>
          <w:szCs w:val="24"/>
        </w:rPr>
      </w:pPr>
      <w:r w:rsidDel="00000000" w:rsidR="00000000" w:rsidRPr="00000000">
        <w:rPr>
          <w:rtl w:val="0"/>
        </w:rPr>
      </w:r>
    </w:p>
    <w:p w:rsidR="00000000" w:rsidDel="00000000" w:rsidP="00000000" w:rsidRDefault="00000000" w:rsidRPr="00000000" w14:paraId="000000A0">
      <w:pPr>
        <w:numPr>
          <w:ilvl w:val="2"/>
          <w:numId w:val="3"/>
        </w:numPr>
        <w:pBdr>
          <w:top w:space="0" w:sz="0" w:val="nil"/>
          <w:left w:space="0" w:sz="0" w:val="nil"/>
          <w:bottom w:space="0" w:sz="0" w:val="nil"/>
          <w:right w:space="0" w:sz="0" w:val="nil"/>
          <w:between w:space="0" w:sz="0" w:val="nil"/>
        </w:pBdr>
        <w:tabs>
          <w:tab w:val="left" w:pos="567"/>
        </w:tabs>
        <w:spacing w:line="360" w:lineRule="auto"/>
        <w:ind w:left="0" w:right="2" w:firstLine="0"/>
        <w:jc w:val="both"/>
        <w:rPr>
          <w:sz w:val="24"/>
          <w:szCs w:val="24"/>
        </w:rPr>
      </w:pPr>
      <w:r w:rsidDel="00000000" w:rsidR="00000000" w:rsidRPr="00000000">
        <w:rPr>
          <w:color w:val="000000"/>
          <w:sz w:val="24"/>
          <w:szCs w:val="24"/>
          <w:rtl w:val="0"/>
        </w:rPr>
        <w:t xml:space="preserve">Sınav gözetmeni, sınav başlangıcından en geç 10 (on) dakika önce sınav evrakları ile birlikte sınav salonunda hazır bulunur.</w:t>
      </w:r>
      <w:r w:rsidDel="00000000" w:rsidR="00000000" w:rsidRPr="00000000">
        <w:rPr>
          <w:rtl w:val="0"/>
        </w:rPr>
      </w:r>
    </w:p>
    <w:p w:rsidR="00000000" w:rsidDel="00000000" w:rsidP="00000000" w:rsidRDefault="00000000" w:rsidRPr="00000000" w14:paraId="000000A1">
      <w:pPr>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sz w:val="24"/>
          <w:szCs w:val="24"/>
        </w:rPr>
      </w:pPr>
      <w:r w:rsidDel="00000000" w:rsidR="00000000" w:rsidRPr="00000000">
        <w:rPr>
          <w:color w:val="000000"/>
          <w:sz w:val="24"/>
          <w:szCs w:val="24"/>
          <w:rtl w:val="0"/>
        </w:rPr>
        <w:t xml:space="preserve">Sınavın yapılacağı her salon için, öğretim elemanları arasından en az bir sınav gözetmeni görevlendirilir. Sınava giren öğrenci sayısının fazla olduğu durumlarda ek gözetmen verilebilir. Sınavdan önce sınav salonu, masa ve tahta üzeri vb. gerekli yerler gözetmen tarafından kontrol edilir.</w:t>
      </w:r>
      <w:r w:rsidDel="00000000" w:rsidR="00000000" w:rsidRPr="00000000">
        <w:rPr>
          <w:rtl w:val="0"/>
        </w:rPr>
      </w:r>
    </w:p>
    <w:p w:rsidR="00000000" w:rsidDel="00000000" w:rsidP="00000000" w:rsidRDefault="00000000" w:rsidRPr="00000000" w14:paraId="000000A2">
      <w:pPr>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sz w:val="24"/>
          <w:szCs w:val="24"/>
        </w:rPr>
      </w:pPr>
      <w:r w:rsidDel="00000000" w:rsidR="00000000" w:rsidRPr="00000000">
        <w:rPr>
          <w:color w:val="000000"/>
          <w:sz w:val="24"/>
          <w:szCs w:val="24"/>
          <w:rtl w:val="0"/>
        </w:rPr>
        <w:t xml:space="preserve">Gözetmenler sınav esnasında gazete, dergi, kitap vs. okuyamaz, öğrencilerin dikkatini dağıtacak herhangi bir davranışta bulunamaz, sınav salonunu terk edemez.</w:t>
      </w:r>
      <w:r w:rsidDel="00000000" w:rsidR="00000000" w:rsidRPr="00000000">
        <w:rPr>
          <w:rtl w:val="0"/>
        </w:rPr>
      </w:r>
    </w:p>
    <w:p w:rsidR="00000000" w:rsidDel="00000000" w:rsidP="00000000" w:rsidRDefault="00000000" w:rsidRPr="00000000" w14:paraId="000000A3">
      <w:pPr>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sz w:val="24"/>
          <w:szCs w:val="24"/>
        </w:rPr>
      </w:pPr>
      <w:r w:rsidDel="00000000" w:rsidR="00000000" w:rsidRPr="00000000">
        <w:rPr>
          <w:color w:val="000000"/>
          <w:sz w:val="24"/>
          <w:szCs w:val="24"/>
          <w:rtl w:val="0"/>
        </w:rPr>
        <w:t xml:space="preserve">Zorunlu haller dışında sınav gün, saat ve yerinde değişiklik yapılamaz.</w:t>
      </w:r>
      <w:r w:rsidDel="00000000" w:rsidR="00000000" w:rsidRPr="00000000">
        <w:rPr>
          <w:rtl w:val="0"/>
        </w:rPr>
      </w:r>
    </w:p>
    <w:p w:rsidR="00000000" w:rsidDel="00000000" w:rsidP="00000000" w:rsidRDefault="00000000" w:rsidRPr="00000000" w14:paraId="000000A4">
      <w:pPr>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sz w:val="24"/>
          <w:szCs w:val="24"/>
        </w:rPr>
      </w:pPr>
      <w:r w:rsidDel="00000000" w:rsidR="00000000" w:rsidRPr="00000000">
        <w:rPr>
          <w:color w:val="000000"/>
          <w:sz w:val="24"/>
          <w:szCs w:val="24"/>
          <w:rtl w:val="0"/>
        </w:rPr>
        <w:t xml:space="preserve">Gözetmenler tarafından öğrencilere dağıtılan ek sınav kâğıtları sınav süresince kullanılmaması halinde geri alınır.</w:t>
      </w:r>
      <w:r w:rsidDel="00000000" w:rsidR="00000000" w:rsidRPr="00000000">
        <w:rPr>
          <w:rtl w:val="0"/>
        </w:rPr>
      </w:r>
    </w:p>
    <w:p w:rsidR="00000000" w:rsidDel="00000000" w:rsidP="00000000" w:rsidRDefault="00000000" w:rsidRPr="00000000" w14:paraId="000000A5">
      <w:pPr>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sz w:val="24"/>
          <w:szCs w:val="24"/>
        </w:rPr>
      </w:pPr>
      <w:r w:rsidDel="00000000" w:rsidR="00000000" w:rsidRPr="00000000">
        <w:rPr>
          <w:color w:val="000000"/>
          <w:sz w:val="24"/>
          <w:szCs w:val="24"/>
          <w:rtl w:val="0"/>
        </w:rPr>
        <w:t xml:space="preserve">Sınava girecek öğrenci sayısı kadar soru kâğıdı ve cevap kâğıdı, sınav öğrenci listesi, sınav tutanağını içeren sınav evrakı paketi, dersin sorumlusu tarafından sınav başlamadan önce kapalı olarak sınav gözetmenine teslim edilir.</w:t>
      </w:r>
      <w:r w:rsidDel="00000000" w:rsidR="00000000" w:rsidRPr="00000000">
        <w:rPr>
          <w:rtl w:val="0"/>
        </w:rPr>
      </w:r>
    </w:p>
    <w:p w:rsidR="00000000" w:rsidDel="00000000" w:rsidP="00000000" w:rsidRDefault="00000000" w:rsidRPr="00000000" w14:paraId="000000A6">
      <w:pPr>
        <w:numPr>
          <w:ilvl w:val="2"/>
          <w:numId w:val="3"/>
        </w:numPr>
        <w:pBdr>
          <w:top w:space="0" w:sz="0" w:val="nil"/>
          <w:left w:space="0" w:sz="0" w:val="nil"/>
          <w:bottom w:space="0" w:sz="0" w:val="nil"/>
          <w:right w:space="0" w:sz="0" w:val="nil"/>
          <w:between w:space="0" w:sz="0" w:val="nil"/>
        </w:pBdr>
        <w:tabs>
          <w:tab w:val="left" w:pos="567"/>
        </w:tabs>
        <w:spacing w:line="360" w:lineRule="auto"/>
        <w:ind w:left="0" w:right="2" w:firstLine="0"/>
        <w:jc w:val="both"/>
        <w:rPr>
          <w:sz w:val="24"/>
          <w:szCs w:val="24"/>
        </w:rPr>
      </w:pPr>
      <w:r w:rsidDel="00000000" w:rsidR="00000000" w:rsidRPr="00000000">
        <w:rPr>
          <w:color w:val="000000"/>
          <w:sz w:val="24"/>
          <w:szCs w:val="24"/>
          <w:rtl w:val="0"/>
        </w:rPr>
        <w:t xml:space="preserve">Gözetmen, öncelikle salonda düzenin sağlanmasından sorumludur. Salonda bulunan öğrenciler, aralıklı ve düzenli bir biçimde oturtulur.</w:t>
      </w:r>
      <w:r w:rsidDel="00000000" w:rsidR="00000000" w:rsidRPr="00000000">
        <w:rPr>
          <w:rtl w:val="0"/>
        </w:rPr>
      </w:r>
    </w:p>
    <w:p w:rsidR="00000000" w:rsidDel="00000000" w:rsidP="00000000" w:rsidRDefault="00000000" w:rsidRPr="00000000" w14:paraId="000000A7">
      <w:pPr>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sz w:val="24"/>
          <w:szCs w:val="24"/>
        </w:rPr>
      </w:pPr>
      <w:r w:rsidDel="00000000" w:rsidR="00000000" w:rsidRPr="00000000">
        <w:rPr>
          <w:color w:val="000000"/>
          <w:sz w:val="24"/>
          <w:szCs w:val="24"/>
          <w:rtl w:val="0"/>
        </w:rPr>
        <w:t xml:space="preserve">Sınav gözetmeni gerekli gördüğü durumlarda sınav başladıktan sonra da kimlik kontrolü yapabilir.</w:t>
      </w:r>
      <w:r w:rsidDel="00000000" w:rsidR="00000000" w:rsidRPr="00000000">
        <w:rPr>
          <w:rtl w:val="0"/>
        </w:rPr>
      </w:r>
    </w:p>
    <w:p w:rsidR="00000000" w:rsidDel="00000000" w:rsidP="00000000" w:rsidRDefault="00000000" w:rsidRPr="00000000" w14:paraId="000000A8">
      <w:pPr>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sz w:val="24"/>
          <w:szCs w:val="24"/>
        </w:rPr>
      </w:pPr>
      <w:r w:rsidDel="00000000" w:rsidR="00000000" w:rsidRPr="00000000">
        <w:rPr>
          <w:color w:val="000000"/>
          <w:sz w:val="24"/>
          <w:szCs w:val="24"/>
          <w:rtl w:val="0"/>
        </w:rPr>
        <w:t xml:space="preserve">Öğrencilerin sınav sorularında hata olduğuna ilişkin uyarı ve iddiaları, sınav salon görevlisi tarafından sınav süresi içerisinde dersin sorumlusuna bildirilir.</w:t>
      </w:r>
      <w:r w:rsidDel="00000000" w:rsidR="00000000" w:rsidRPr="00000000">
        <w:rPr>
          <w:rtl w:val="0"/>
        </w:rPr>
      </w:r>
    </w:p>
    <w:p w:rsidR="00000000" w:rsidDel="00000000" w:rsidP="00000000" w:rsidRDefault="00000000" w:rsidRPr="00000000" w14:paraId="000000A9">
      <w:pPr>
        <w:numPr>
          <w:ilvl w:val="2"/>
          <w:numId w:val="3"/>
        </w:numPr>
        <w:pBdr>
          <w:top w:space="0" w:sz="0" w:val="nil"/>
          <w:left w:space="0" w:sz="0" w:val="nil"/>
          <w:bottom w:space="0" w:sz="0" w:val="nil"/>
          <w:right w:space="0" w:sz="0" w:val="nil"/>
          <w:between w:space="0" w:sz="0" w:val="nil"/>
        </w:pBdr>
        <w:spacing w:line="360" w:lineRule="auto"/>
        <w:ind w:left="0" w:right="2" w:firstLine="0"/>
        <w:jc w:val="both"/>
        <w:rPr>
          <w:sz w:val="24"/>
          <w:szCs w:val="24"/>
        </w:rPr>
      </w:pPr>
      <w:r w:rsidDel="00000000" w:rsidR="00000000" w:rsidRPr="00000000">
        <w:rPr>
          <w:color w:val="000000"/>
          <w:sz w:val="24"/>
          <w:szCs w:val="24"/>
          <w:rtl w:val="0"/>
        </w:rPr>
        <w:t xml:space="preserve">Dersin sorumlusu, sınavlarında kendisi bulunmalı veya gözetmen ile sınav süresi boyunca iletişim kurabilecek durumda olmalıdır.</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AB">
      <w:pPr>
        <w:pStyle w:val="Heading1"/>
        <w:spacing w:line="360" w:lineRule="auto"/>
        <w:ind w:left="0" w:right="2" w:firstLine="0"/>
        <w:jc w:val="center"/>
        <w:rPr>
          <w:sz w:val="24"/>
          <w:szCs w:val="24"/>
        </w:rPr>
      </w:pPr>
      <w:r w:rsidDel="00000000" w:rsidR="00000000" w:rsidRPr="00000000">
        <w:rPr>
          <w:sz w:val="24"/>
          <w:szCs w:val="24"/>
          <w:rtl w:val="0"/>
        </w:rPr>
        <w:t xml:space="preserve">DÖRDÜNCÜ BÖLÜM</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360" w:lineRule="auto"/>
        <w:ind w:right="2"/>
        <w:jc w:val="center"/>
        <w:rPr>
          <w:b w:val="1"/>
          <w:color w:val="000000"/>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360" w:lineRule="auto"/>
        <w:ind w:right="2"/>
        <w:jc w:val="center"/>
        <w:rPr>
          <w:color w:val="000000"/>
          <w:sz w:val="24"/>
          <w:szCs w:val="24"/>
        </w:rPr>
      </w:pPr>
      <w:r w:rsidDel="00000000" w:rsidR="00000000" w:rsidRPr="00000000">
        <w:rPr>
          <w:color w:val="000000"/>
          <w:sz w:val="24"/>
          <w:szCs w:val="24"/>
          <w:rtl w:val="0"/>
        </w:rPr>
        <w:t xml:space="preserve">HÜKÜM BULUNMAYAN DURUMLAR</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Madde 8: </w:t>
      </w:r>
      <w:r w:rsidDel="00000000" w:rsidR="00000000" w:rsidRPr="00000000">
        <w:rPr>
          <w:color w:val="000000"/>
          <w:sz w:val="24"/>
          <w:szCs w:val="24"/>
          <w:rtl w:val="0"/>
        </w:rPr>
        <w:t xml:space="preserve">“Hemşirelik Bölümü</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Sınav Yönergesi” usul ve esaslarında hükmü bulunmayan hallerde “Yeditepe Üniversitesi Önlisans ve Lisans Eğitim-Öğretim Yönetmeliği Beşinci Bölüm Sınav ve Değerlendirme Esasları” uygulanır.</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B1">
      <w:pPr>
        <w:pStyle w:val="Heading1"/>
        <w:spacing w:line="360" w:lineRule="auto"/>
        <w:ind w:left="0" w:right="2" w:firstLine="0"/>
        <w:jc w:val="center"/>
        <w:rPr>
          <w:sz w:val="24"/>
          <w:szCs w:val="24"/>
        </w:rPr>
      </w:pPr>
      <w:r w:rsidDel="00000000" w:rsidR="00000000" w:rsidRPr="00000000">
        <w:rPr>
          <w:sz w:val="24"/>
          <w:szCs w:val="24"/>
          <w:rtl w:val="0"/>
        </w:rPr>
        <w:t xml:space="preserve">BEŞİNCİ BÖLÜM</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360" w:lineRule="auto"/>
        <w:ind w:right="2"/>
        <w:jc w:val="center"/>
        <w:rPr>
          <w:b w:val="1"/>
          <w:color w:val="000000"/>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360" w:lineRule="auto"/>
        <w:ind w:right="2"/>
        <w:jc w:val="center"/>
        <w:rPr>
          <w:color w:val="000000"/>
          <w:sz w:val="24"/>
          <w:szCs w:val="24"/>
        </w:rPr>
      </w:pPr>
      <w:r w:rsidDel="00000000" w:rsidR="00000000" w:rsidRPr="00000000">
        <w:rPr>
          <w:color w:val="000000"/>
          <w:sz w:val="24"/>
          <w:szCs w:val="24"/>
          <w:rtl w:val="0"/>
        </w:rPr>
        <w:t xml:space="preserve">SON HÜKÜMLER</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Madde 9: </w:t>
      </w:r>
      <w:r w:rsidDel="00000000" w:rsidR="00000000" w:rsidRPr="00000000">
        <w:rPr>
          <w:color w:val="000000"/>
          <w:sz w:val="24"/>
          <w:szCs w:val="24"/>
          <w:rtl w:val="0"/>
        </w:rPr>
        <w:t xml:space="preserve">Bu “Hemşirelik Bölümü</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Sınav Yönergesi” Yeditepe Üniversitesi Sağlık Bilimleri Fakültesi Dekanı onayı ile yürürlüğe girer.</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360" w:lineRule="auto"/>
        <w:ind w:right="2"/>
        <w:jc w:val="both"/>
        <w:rPr>
          <w:b w:val="1"/>
          <w:color w:val="000000"/>
          <w:sz w:val="24"/>
          <w:szCs w:val="24"/>
        </w:rPr>
      </w:pPr>
      <w:r w:rsidDel="00000000" w:rsidR="00000000" w:rsidRPr="00000000">
        <w:rPr>
          <w:b w:val="1"/>
          <w:color w:val="000000"/>
          <w:sz w:val="24"/>
          <w:szCs w:val="24"/>
          <w:rtl w:val="0"/>
        </w:rPr>
        <w:t xml:space="preserve">Madde 10: </w:t>
      </w:r>
      <w:r w:rsidDel="00000000" w:rsidR="00000000" w:rsidRPr="00000000">
        <w:rPr>
          <w:sz w:val="24"/>
          <w:szCs w:val="24"/>
          <w:rtl w:val="0"/>
        </w:rPr>
        <w:t xml:space="preserve">Bu yönerge üzerindeki değişiklik önerileri Ölçme ve Değerlendirme Komisyonu tarafından Akreditasyon Kurulu’na sunulur, hazırlanan öneriler kurul tarafından karara bağlanır.</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b w:val="1"/>
          <w:color w:val="000000"/>
          <w:sz w:val="24"/>
          <w:szCs w:val="24"/>
          <w:rtl w:val="0"/>
        </w:rPr>
        <w:t xml:space="preserve">Madde 11: </w:t>
      </w:r>
      <w:r w:rsidDel="00000000" w:rsidR="00000000" w:rsidRPr="00000000">
        <w:rPr>
          <w:color w:val="000000"/>
          <w:sz w:val="24"/>
          <w:szCs w:val="24"/>
          <w:rtl w:val="0"/>
        </w:rPr>
        <w:t xml:space="preserve">Bu yönerge Yeditepe Üniversitesi, Hemşirelik Bölüm Başkanı tarafından yürütülür.</w:t>
      </w:r>
    </w:p>
    <w:sectPr>
      <w:headerReference r:id="rId9" w:type="default"/>
      <w:footerReference r:id="rId10" w:type="default"/>
      <w:pgSz w:h="16840" w:w="11910" w:orient="portrait"/>
      <w:pgMar w:bottom="1418" w:top="1418" w:left="1418" w:right="1418" w:header="40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76" w:lineRule="auto"/>
      <w:rPr>
        <w:color w:val="000000"/>
        <w:sz w:val="18"/>
        <w:szCs w:val="18"/>
      </w:rPr>
    </w:pPr>
    <w:r w:rsidDel="00000000" w:rsidR="00000000" w:rsidRPr="00000000">
      <w:rPr>
        <w:rtl w:val="0"/>
      </w:rPr>
    </w:r>
  </w:p>
  <w:tbl>
    <w:tblPr>
      <w:tblStyle w:val="Table2"/>
      <w:tblW w:w="107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5"/>
      <w:gridCol w:w="6484"/>
      <w:gridCol w:w="1417"/>
      <w:gridCol w:w="1000"/>
      <w:tblGridChange w:id="0">
        <w:tblGrid>
          <w:gridCol w:w="1875"/>
          <w:gridCol w:w="6484"/>
          <w:gridCol w:w="1417"/>
          <w:gridCol w:w="1000"/>
        </w:tblGrid>
      </w:tblGridChange>
    </w:tblGrid>
    <w:tr>
      <w:trPr>
        <w:cantSplit w:val="0"/>
        <w:trHeight w:val="382" w:hRule="atLeast"/>
        <w:tblHeader w:val="0"/>
      </w:trPr>
      <w:tc>
        <w:tcPr>
          <w:vMerge w:val="restart"/>
          <w:vAlign w:val="center"/>
        </w:tcPr>
        <w:p w:rsidR="00000000" w:rsidDel="00000000" w:rsidP="00000000" w:rsidRDefault="00000000" w:rsidRPr="00000000" w14:paraId="000000B9">
          <w:pPr>
            <w:ind w:right="360"/>
            <w:rPr>
              <w:rFonts w:ascii="Tahoma" w:cs="Tahoma" w:eastAsia="Tahoma" w:hAnsi="Tahoma"/>
              <w:b w:val="1"/>
            </w:rPr>
          </w:pPr>
          <w:r w:rsidDel="00000000" w:rsidR="00000000" w:rsidRPr="00000000">
            <w:rPr>
              <w:rtl w:val="0"/>
            </w:rPr>
          </w:r>
        </w:p>
        <w:p w:rsidR="00000000" w:rsidDel="00000000" w:rsidP="00000000" w:rsidRDefault="00000000" w:rsidRPr="00000000" w14:paraId="000000BA">
          <w:pPr>
            <w:rPr>
              <w:rFonts w:ascii="Tahoma" w:cs="Tahoma" w:eastAsia="Tahoma" w:hAnsi="Tahoma"/>
              <w:b w:val="1"/>
            </w:rPr>
          </w:pPr>
          <w:r w:rsidDel="00000000" w:rsidR="00000000" w:rsidRPr="00000000">
            <w:rPr>
              <w:rFonts w:ascii="Tahoma" w:cs="Tahoma" w:eastAsia="Tahoma" w:hAnsi="Tahoma"/>
              <w:b w:val="1"/>
            </w:rPr>
            <w:drawing>
              <wp:inline distB="0" distT="0" distL="0" distR="0">
                <wp:extent cx="1173480" cy="621030"/>
                <wp:effectExtent b="0" l="0" r="0" t="0"/>
                <wp:docPr id="5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73480" cy="621030"/>
                        </a:xfrm>
                        <a:prstGeom prst="rect"/>
                        <a:ln/>
                      </pic:spPr>
                    </pic:pic>
                  </a:graphicData>
                </a:graphic>
              </wp:inline>
            </w:drawing>
          </w:r>
          <w:r w:rsidDel="00000000" w:rsidR="00000000" w:rsidRPr="00000000">
            <w:rPr>
              <w:rtl w:val="0"/>
            </w:rPr>
          </w:r>
        </w:p>
        <w:p w:rsidR="00000000" w:rsidDel="00000000" w:rsidP="00000000" w:rsidRDefault="00000000" w:rsidRPr="00000000" w14:paraId="000000BB">
          <w:pPr>
            <w:rPr>
              <w:rFonts w:ascii="Tahoma" w:cs="Tahoma" w:eastAsia="Tahoma" w:hAnsi="Tahoma"/>
              <w:b w:val="1"/>
            </w:rPr>
          </w:pPr>
          <w:r w:rsidDel="00000000" w:rsidR="00000000" w:rsidRPr="00000000">
            <w:rPr>
              <w:rtl w:val="0"/>
            </w:rPr>
          </w:r>
        </w:p>
      </w:tc>
      <w:tc>
        <w:tcPr>
          <w:vMerge w:val="restart"/>
          <w:vAlign w:val="center"/>
        </w:tcPr>
        <w:p w:rsidR="00000000" w:rsidDel="00000000" w:rsidP="00000000" w:rsidRDefault="00000000" w:rsidRPr="00000000" w14:paraId="000000BC">
          <w:pPr>
            <w:widowControl w:val="1"/>
            <w:pBdr>
              <w:top w:space="0" w:sz="0" w:val="nil"/>
              <w:left w:space="0" w:sz="0" w:val="nil"/>
              <w:bottom w:space="0" w:sz="0" w:val="nil"/>
              <w:right w:space="0" w:sz="0" w:val="nil"/>
              <w:between w:space="0" w:sz="0" w:val="nil"/>
            </w:pBdr>
            <w:shd w:fill="ffffff" w:val="clear"/>
            <w:jc w:val="center"/>
            <w:rPr>
              <w:color w:val="1e1e1e"/>
              <w:sz w:val="24"/>
              <w:szCs w:val="24"/>
            </w:rPr>
          </w:pPr>
          <w:r w:rsidDel="00000000" w:rsidR="00000000" w:rsidRPr="00000000">
            <w:rPr>
              <w:b w:val="1"/>
              <w:color w:val="1e1e1e"/>
              <w:sz w:val="24"/>
              <w:szCs w:val="24"/>
              <w:rtl w:val="0"/>
            </w:rPr>
            <w:t xml:space="preserve">YEDİTEPE ÜNİVERSİTESİ</w:t>
          </w:r>
          <w:r w:rsidDel="00000000" w:rsidR="00000000" w:rsidRPr="00000000">
            <w:rPr>
              <w:rtl w:val="0"/>
            </w:rPr>
          </w:r>
        </w:p>
        <w:p w:rsidR="00000000" w:rsidDel="00000000" w:rsidP="00000000" w:rsidRDefault="00000000" w:rsidRPr="00000000" w14:paraId="000000BD">
          <w:pPr>
            <w:widowControl w:val="1"/>
            <w:pBdr>
              <w:top w:space="0" w:sz="0" w:val="nil"/>
              <w:left w:space="0" w:sz="0" w:val="nil"/>
              <w:bottom w:space="0" w:sz="0" w:val="nil"/>
              <w:right w:space="0" w:sz="0" w:val="nil"/>
              <w:between w:space="0" w:sz="0" w:val="nil"/>
            </w:pBdr>
            <w:shd w:fill="ffffff" w:val="clear"/>
            <w:jc w:val="center"/>
            <w:rPr>
              <w:color w:val="1e1e1e"/>
              <w:sz w:val="24"/>
              <w:szCs w:val="24"/>
            </w:rPr>
          </w:pPr>
          <w:r w:rsidDel="00000000" w:rsidR="00000000" w:rsidRPr="00000000">
            <w:rPr>
              <w:b w:val="1"/>
              <w:color w:val="1e1e1e"/>
              <w:sz w:val="24"/>
              <w:szCs w:val="24"/>
              <w:rtl w:val="0"/>
            </w:rPr>
            <w:t xml:space="preserve">SAĞLIK BİLİMLERİ FAKÜLTESİ</w:t>
          </w:r>
          <w:r w:rsidDel="00000000" w:rsidR="00000000" w:rsidRPr="00000000">
            <w:rPr>
              <w:rtl w:val="0"/>
            </w:rPr>
          </w:r>
        </w:p>
        <w:p w:rsidR="00000000" w:rsidDel="00000000" w:rsidP="00000000" w:rsidRDefault="00000000" w:rsidRPr="00000000" w14:paraId="000000BE">
          <w:pPr>
            <w:widowControl w:val="1"/>
            <w:pBdr>
              <w:top w:space="0" w:sz="0" w:val="nil"/>
              <w:left w:space="0" w:sz="0" w:val="nil"/>
              <w:bottom w:space="0" w:sz="0" w:val="nil"/>
              <w:right w:space="0" w:sz="0" w:val="nil"/>
              <w:between w:space="0" w:sz="0" w:val="nil"/>
            </w:pBdr>
            <w:shd w:fill="ffffff" w:val="clear"/>
            <w:jc w:val="center"/>
            <w:rPr>
              <w:b w:val="1"/>
              <w:color w:val="1e1e1e"/>
              <w:sz w:val="24"/>
              <w:szCs w:val="24"/>
            </w:rPr>
          </w:pPr>
          <w:r w:rsidDel="00000000" w:rsidR="00000000" w:rsidRPr="00000000">
            <w:rPr>
              <w:b w:val="1"/>
              <w:color w:val="1e1e1e"/>
              <w:sz w:val="24"/>
              <w:szCs w:val="24"/>
              <w:rtl w:val="0"/>
            </w:rPr>
            <w:t xml:space="preserve">HEMŞİRELİK BÖLÜMÜ</w:t>
          </w:r>
        </w:p>
        <w:p w:rsidR="00000000" w:rsidDel="00000000" w:rsidP="00000000" w:rsidRDefault="00000000" w:rsidRPr="00000000" w14:paraId="000000BF">
          <w:pPr>
            <w:widowControl w:val="1"/>
            <w:pBdr>
              <w:top w:space="0" w:sz="0" w:val="nil"/>
              <w:left w:space="0" w:sz="0" w:val="nil"/>
              <w:bottom w:space="0" w:sz="0" w:val="nil"/>
              <w:right w:space="0" w:sz="0" w:val="nil"/>
              <w:between w:space="0" w:sz="0" w:val="nil"/>
            </w:pBdr>
            <w:shd w:fill="ffffff" w:val="clear"/>
            <w:jc w:val="center"/>
            <w:rPr>
              <w:b w:val="1"/>
              <w:color w:val="1e1e1e"/>
              <w:sz w:val="24"/>
              <w:szCs w:val="24"/>
            </w:rPr>
          </w:pPr>
          <w:r w:rsidDel="00000000" w:rsidR="00000000" w:rsidRPr="00000000">
            <w:rPr>
              <w:rtl w:val="0"/>
            </w:rPr>
          </w:r>
        </w:p>
        <w:p w:rsidR="00000000" w:rsidDel="00000000" w:rsidP="00000000" w:rsidRDefault="00000000" w:rsidRPr="00000000" w14:paraId="000000C0">
          <w:pPr>
            <w:widowControl w:val="1"/>
            <w:pBdr>
              <w:top w:space="0" w:sz="0" w:val="nil"/>
              <w:left w:space="0" w:sz="0" w:val="nil"/>
              <w:bottom w:space="0" w:sz="0" w:val="nil"/>
              <w:right w:space="0" w:sz="0" w:val="nil"/>
              <w:between w:space="0" w:sz="0" w:val="nil"/>
            </w:pBdr>
            <w:shd w:fill="ffffff" w:val="clear"/>
            <w:jc w:val="center"/>
            <w:rPr>
              <w:b w:val="1"/>
              <w:color w:val="1e1e1e"/>
              <w:sz w:val="24"/>
              <w:szCs w:val="24"/>
            </w:rPr>
          </w:pPr>
          <w:r w:rsidDel="00000000" w:rsidR="00000000" w:rsidRPr="00000000">
            <w:rPr>
              <w:b w:val="1"/>
              <w:color w:val="000000"/>
              <w:sz w:val="24"/>
              <w:szCs w:val="24"/>
              <w:rtl w:val="0"/>
            </w:rPr>
            <w:t xml:space="preserve">SINAV YÖNERGESİ</w:t>
          </w:r>
          <w:r w:rsidDel="00000000" w:rsidR="00000000" w:rsidRPr="00000000">
            <w:rPr>
              <w:rtl w:val="0"/>
            </w:rPr>
          </w:r>
        </w:p>
      </w:tc>
      <w:tc>
        <w:tcPr>
          <w:vAlign w:val="center"/>
        </w:tcPr>
        <w:p w:rsidR="00000000" w:rsidDel="00000000" w:rsidP="00000000" w:rsidRDefault="00000000" w:rsidRPr="00000000" w14:paraId="000000C1">
          <w:pPr>
            <w:tabs>
              <w:tab w:val="left" w:pos="2056"/>
              <w:tab w:val="left" w:pos="2536"/>
            </w:tabs>
            <w:spacing w:before="60" w:lineRule="auto"/>
            <w:rPr>
              <w:b w:val="1"/>
              <w:sz w:val="18"/>
              <w:szCs w:val="18"/>
            </w:rPr>
          </w:pPr>
          <w:r w:rsidDel="00000000" w:rsidR="00000000" w:rsidRPr="00000000">
            <w:rPr>
              <w:b w:val="1"/>
              <w:sz w:val="18"/>
              <w:szCs w:val="18"/>
              <w:rtl w:val="0"/>
            </w:rPr>
            <w:t xml:space="preserve">Doküman No</w:t>
          </w:r>
        </w:p>
      </w:tc>
      <w:tc>
        <w:tcPr>
          <w:vAlign w:val="center"/>
        </w:tcPr>
        <w:p w:rsidR="00000000" w:rsidDel="00000000" w:rsidP="00000000" w:rsidRDefault="00000000" w:rsidRPr="00000000" w14:paraId="000000C2">
          <w:pPr>
            <w:tabs>
              <w:tab w:val="left" w:pos="2056"/>
              <w:tab w:val="left" w:pos="2536"/>
            </w:tabs>
            <w:spacing w:before="60" w:lineRule="auto"/>
            <w:rPr>
              <w:sz w:val="18"/>
              <w:szCs w:val="18"/>
            </w:rPr>
          </w:pPr>
          <w:r w:rsidDel="00000000" w:rsidR="00000000" w:rsidRPr="00000000">
            <w:rPr>
              <w:rtl w:val="0"/>
            </w:rPr>
          </w:r>
        </w:p>
      </w:tc>
    </w:tr>
    <w:tr>
      <w:trPr>
        <w:cantSplit w:val="0"/>
        <w:trHeight w:val="381" w:hRule="atLeast"/>
        <w:tblHeader w:val="0"/>
      </w:trPr>
      <w:tc>
        <w:tcPr>
          <w:vMerge w:val="continue"/>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0C5">
          <w:pPr>
            <w:tabs>
              <w:tab w:val="left" w:pos="2056"/>
              <w:tab w:val="left" w:pos="2536"/>
            </w:tabs>
            <w:spacing w:before="60" w:lineRule="auto"/>
            <w:rPr>
              <w:b w:val="1"/>
              <w:sz w:val="18"/>
              <w:szCs w:val="18"/>
            </w:rPr>
          </w:pPr>
          <w:r w:rsidDel="00000000" w:rsidR="00000000" w:rsidRPr="00000000">
            <w:rPr>
              <w:b w:val="1"/>
              <w:sz w:val="18"/>
              <w:szCs w:val="18"/>
              <w:rtl w:val="0"/>
            </w:rPr>
            <w:t xml:space="preserve">Yayın Tarihi</w:t>
          </w:r>
        </w:p>
      </w:tc>
      <w:tc>
        <w:tcPr>
          <w:vAlign w:val="center"/>
        </w:tcPr>
        <w:p w:rsidR="00000000" w:rsidDel="00000000" w:rsidP="00000000" w:rsidRDefault="00000000" w:rsidRPr="00000000" w14:paraId="000000C6">
          <w:pPr>
            <w:tabs>
              <w:tab w:val="left" w:pos="2056"/>
              <w:tab w:val="left" w:pos="2536"/>
            </w:tabs>
            <w:spacing w:before="60" w:lineRule="auto"/>
            <w:rPr>
              <w:sz w:val="18"/>
              <w:szCs w:val="18"/>
            </w:rPr>
          </w:pPr>
          <w:r w:rsidDel="00000000" w:rsidR="00000000" w:rsidRPr="00000000">
            <w:rPr>
              <w:rtl w:val="0"/>
            </w:rPr>
          </w:r>
        </w:p>
      </w:tc>
    </w:tr>
    <w:tr>
      <w:trPr>
        <w:cantSplit w:val="0"/>
        <w:trHeight w:val="385" w:hRule="atLeast"/>
        <w:tblHeader w:val="0"/>
      </w:trPr>
      <w:tc>
        <w:tcPr>
          <w:vMerge w:val="continue"/>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0C9">
          <w:pPr>
            <w:tabs>
              <w:tab w:val="left" w:pos="2056"/>
              <w:tab w:val="left" w:pos="2536"/>
            </w:tabs>
            <w:spacing w:before="60" w:lineRule="auto"/>
            <w:rPr>
              <w:b w:val="1"/>
              <w:sz w:val="18"/>
              <w:szCs w:val="18"/>
            </w:rPr>
          </w:pPr>
          <w:r w:rsidDel="00000000" w:rsidR="00000000" w:rsidRPr="00000000">
            <w:rPr>
              <w:b w:val="1"/>
              <w:sz w:val="18"/>
              <w:szCs w:val="18"/>
              <w:rtl w:val="0"/>
            </w:rPr>
            <w:t xml:space="preserve">Revizyon No</w:t>
          </w:r>
        </w:p>
      </w:tc>
      <w:tc>
        <w:tcPr>
          <w:vAlign w:val="center"/>
        </w:tcPr>
        <w:p w:rsidR="00000000" w:rsidDel="00000000" w:rsidP="00000000" w:rsidRDefault="00000000" w:rsidRPr="00000000" w14:paraId="000000CA">
          <w:pPr>
            <w:tabs>
              <w:tab w:val="left" w:pos="2056"/>
              <w:tab w:val="left" w:pos="2536"/>
            </w:tabs>
            <w:spacing w:before="60" w:lineRule="auto"/>
            <w:rPr>
              <w:sz w:val="18"/>
              <w:szCs w:val="18"/>
            </w:rPr>
          </w:pPr>
          <w:r w:rsidDel="00000000" w:rsidR="00000000" w:rsidRPr="00000000">
            <w:rPr>
              <w:sz w:val="18"/>
              <w:szCs w:val="18"/>
              <w:rtl w:val="0"/>
            </w:rPr>
            <w:t xml:space="preserve">16.01.2020</w:t>
          </w:r>
        </w:p>
      </w:tc>
    </w:tr>
    <w:tr>
      <w:trPr>
        <w:cantSplit w:val="0"/>
        <w:trHeight w:val="375" w:hRule="atLeast"/>
        <w:tblHeader w:val="0"/>
      </w:trPr>
      <w:tc>
        <w:tcPr>
          <w:vMerge w:val="continue"/>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0CD">
          <w:pPr>
            <w:tabs>
              <w:tab w:val="left" w:pos="2056"/>
              <w:tab w:val="left" w:pos="2536"/>
            </w:tabs>
            <w:spacing w:before="60" w:lineRule="auto"/>
            <w:rPr>
              <w:b w:val="1"/>
              <w:sz w:val="18"/>
              <w:szCs w:val="18"/>
            </w:rPr>
          </w:pPr>
          <w:r w:rsidDel="00000000" w:rsidR="00000000" w:rsidRPr="00000000">
            <w:rPr>
              <w:b w:val="1"/>
              <w:sz w:val="18"/>
              <w:szCs w:val="18"/>
              <w:rtl w:val="0"/>
            </w:rPr>
            <w:t xml:space="preserve">Sayfa No</w:t>
          </w:r>
        </w:p>
      </w:tc>
      <w:tc>
        <w:tcPr>
          <w:vAlign w:val="center"/>
        </w:tcPr>
        <w:p w:rsidR="00000000" w:rsidDel="00000000" w:rsidP="00000000" w:rsidRDefault="00000000" w:rsidRPr="00000000" w14:paraId="000000CE">
          <w:pPr>
            <w:tabs>
              <w:tab w:val="center" w:pos="4536"/>
              <w:tab w:val="right" w:pos="9072"/>
            </w:tabs>
            <w:rPr>
              <w:sz w:val="18"/>
              <w:szCs w:val="18"/>
            </w:rPr>
          </w:pPr>
          <w:r w:rsidDel="00000000" w:rsidR="00000000" w:rsidRPr="00000000">
            <w:rPr>
              <w:rtl w:val="0"/>
            </w:rPr>
          </w:r>
        </w:p>
      </w:tc>
    </w:tr>
  </w:tbl>
  <w:p w:rsidR="00000000" w:rsidDel="00000000" w:rsidP="00000000" w:rsidRDefault="00000000" w:rsidRPr="00000000" w14:paraId="000000C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35" w:hanging="375"/>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712" w:hanging="360"/>
      </w:pPr>
      <w:rPr>
        <w:rFonts w:ascii="Noto Sans Symbols" w:cs="Noto Sans Symbols" w:eastAsia="Noto Sans Symbols" w:hAnsi="Noto Sans Symbols"/>
      </w:rPr>
    </w:lvl>
    <w:lvl w:ilvl="1">
      <w:start w:val="1"/>
      <w:numFmt w:val="bullet"/>
      <w:lvlText w:val="o"/>
      <w:lvlJc w:val="left"/>
      <w:pPr>
        <w:ind w:left="2432" w:hanging="360"/>
      </w:pPr>
      <w:rPr>
        <w:rFonts w:ascii="Courier New" w:cs="Courier New" w:eastAsia="Courier New" w:hAnsi="Courier New"/>
      </w:rPr>
    </w:lvl>
    <w:lvl w:ilvl="2">
      <w:start w:val="1"/>
      <w:numFmt w:val="bullet"/>
      <w:lvlText w:val="▪"/>
      <w:lvlJc w:val="left"/>
      <w:pPr>
        <w:ind w:left="3152" w:hanging="360"/>
      </w:pPr>
      <w:rPr>
        <w:rFonts w:ascii="Noto Sans Symbols" w:cs="Noto Sans Symbols" w:eastAsia="Noto Sans Symbols" w:hAnsi="Noto Sans Symbols"/>
      </w:rPr>
    </w:lvl>
    <w:lvl w:ilvl="3">
      <w:start w:val="1"/>
      <w:numFmt w:val="bullet"/>
      <w:lvlText w:val="●"/>
      <w:lvlJc w:val="left"/>
      <w:pPr>
        <w:ind w:left="3872" w:hanging="360"/>
      </w:pPr>
      <w:rPr>
        <w:rFonts w:ascii="Noto Sans Symbols" w:cs="Noto Sans Symbols" w:eastAsia="Noto Sans Symbols" w:hAnsi="Noto Sans Symbols"/>
      </w:rPr>
    </w:lvl>
    <w:lvl w:ilvl="4">
      <w:start w:val="1"/>
      <w:numFmt w:val="bullet"/>
      <w:lvlText w:val="o"/>
      <w:lvlJc w:val="left"/>
      <w:pPr>
        <w:ind w:left="4592" w:hanging="360"/>
      </w:pPr>
      <w:rPr>
        <w:rFonts w:ascii="Courier New" w:cs="Courier New" w:eastAsia="Courier New" w:hAnsi="Courier New"/>
      </w:rPr>
    </w:lvl>
    <w:lvl w:ilvl="5">
      <w:start w:val="1"/>
      <w:numFmt w:val="bullet"/>
      <w:lvlText w:val="▪"/>
      <w:lvlJc w:val="left"/>
      <w:pPr>
        <w:ind w:left="5312" w:hanging="360"/>
      </w:pPr>
      <w:rPr>
        <w:rFonts w:ascii="Noto Sans Symbols" w:cs="Noto Sans Symbols" w:eastAsia="Noto Sans Symbols" w:hAnsi="Noto Sans Symbols"/>
      </w:rPr>
    </w:lvl>
    <w:lvl w:ilvl="6">
      <w:start w:val="1"/>
      <w:numFmt w:val="bullet"/>
      <w:lvlText w:val="●"/>
      <w:lvlJc w:val="left"/>
      <w:pPr>
        <w:ind w:left="6032" w:hanging="360"/>
      </w:pPr>
      <w:rPr>
        <w:rFonts w:ascii="Noto Sans Symbols" w:cs="Noto Sans Symbols" w:eastAsia="Noto Sans Symbols" w:hAnsi="Noto Sans Symbols"/>
      </w:rPr>
    </w:lvl>
    <w:lvl w:ilvl="7">
      <w:start w:val="1"/>
      <w:numFmt w:val="bullet"/>
      <w:lvlText w:val="o"/>
      <w:lvlJc w:val="left"/>
      <w:pPr>
        <w:ind w:left="6752" w:hanging="360"/>
      </w:pPr>
      <w:rPr>
        <w:rFonts w:ascii="Courier New" w:cs="Courier New" w:eastAsia="Courier New" w:hAnsi="Courier New"/>
      </w:rPr>
    </w:lvl>
    <w:lvl w:ilvl="8">
      <w:start w:val="1"/>
      <w:numFmt w:val="bullet"/>
      <w:lvlText w:val="▪"/>
      <w:lvlJc w:val="left"/>
      <w:pPr>
        <w:ind w:left="7472" w:hanging="360"/>
      </w:pPr>
      <w:rPr>
        <w:rFonts w:ascii="Noto Sans Symbols" w:cs="Noto Sans Symbols" w:eastAsia="Noto Sans Symbols" w:hAnsi="Noto Sans Symbols"/>
      </w:rPr>
    </w:lvl>
  </w:abstractNum>
  <w:abstractNum w:abstractNumId="3">
    <w:lvl w:ilvl="0">
      <w:start w:val="7"/>
      <w:numFmt w:val="decimal"/>
      <w:lvlText w:val="%1."/>
      <w:lvlJc w:val="left"/>
      <w:pPr>
        <w:ind w:left="540" w:hanging="540"/>
      </w:pPr>
      <w:rPr>
        <w:color w:val="000000"/>
      </w:rPr>
    </w:lvl>
    <w:lvl w:ilvl="1">
      <w:start w:val="1"/>
      <w:numFmt w:val="decimal"/>
      <w:lvlText w:val="%1.%2."/>
      <w:lvlJc w:val="left"/>
      <w:pPr>
        <w:ind w:left="982" w:hanging="540"/>
      </w:pPr>
      <w:rPr>
        <w:color w:val="000000"/>
      </w:rPr>
    </w:lvl>
    <w:lvl w:ilvl="2">
      <w:start w:val="6"/>
      <w:numFmt w:val="decimal"/>
      <w:lvlText w:val="%1.%2.%3."/>
      <w:lvlJc w:val="left"/>
      <w:pPr>
        <w:ind w:left="1604" w:hanging="720"/>
      </w:pPr>
      <w:rPr>
        <w:b w:val="1"/>
        <w:color w:val="000000"/>
      </w:rPr>
    </w:lvl>
    <w:lvl w:ilvl="3">
      <w:start w:val="1"/>
      <w:numFmt w:val="decimal"/>
      <w:lvlText w:val="%1.%2.%3.%4."/>
      <w:lvlJc w:val="left"/>
      <w:pPr>
        <w:ind w:left="2046" w:hanging="720"/>
      </w:pPr>
      <w:rPr>
        <w:color w:val="000000"/>
      </w:rPr>
    </w:lvl>
    <w:lvl w:ilvl="4">
      <w:start w:val="1"/>
      <w:numFmt w:val="decimal"/>
      <w:lvlText w:val="%1.%2.%3.%4.%5."/>
      <w:lvlJc w:val="left"/>
      <w:pPr>
        <w:ind w:left="2848" w:hanging="1080"/>
      </w:pPr>
      <w:rPr>
        <w:color w:val="000000"/>
      </w:rPr>
    </w:lvl>
    <w:lvl w:ilvl="5">
      <w:start w:val="1"/>
      <w:numFmt w:val="decimal"/>
      <w:lvlText w:val="%1.%2.%3.%4.%5.%6."/>
      <w:lvlJc w:val="left"/>
      <w:pPr>
        <w:ind w:left="3290" w:hanging="1080"/>
      </w:pPr>
      <w:rPr>
        <w:color w:val="000000"/>
      </w:rPr>
    </w:lvl>
    <w:lvl w:ilvl="6">
      <w:start w:val="1"/>
      <w:numFmt w:val="decimal"/>
      <w:lvlText w:val="%1.%2.%3.%4.%5.%6.%7."/>
      <w:lvlJc w:val="left"/>
      <w:pPr>
        <w:ind w:left="4092" w:hanging="1440"/>
      </w:pPr>
      <w:rPr>
        <w:color w:val="000000"/>
      </w:rPr>
    </w:lvl>
    <w:lvl w:ilvl="7">
      <w:start w:val="1"/>
      <w:numFmt w:val="decimal"/>
      <w:lvlText w:val="%1.%2.%3.%4.%5.%6.%7.%8."/>
      <w:lvlJc w:val="left"/>
      <w:pPr>
        <w:ind w:left="4534" w:hanging="1440"/>
      </w:pPr>
      <w:rPr>
        <w:color w:val="000000"/>
      </w:rPr>
    </w:lvl>
    <w:lvl w:ilvl="8">
      <w:start w:val="1"/>
      <w:numFmt w:val="decimal"/>
      <w:lvlText w:val="%1.%2.%3.%4.%5.%6.%7.%8.%9."/>
      <w:lvlJc w:val="left"/>
      <w:pPr>
        <w:ind w:left="5336" w:hanging="1800"/>
      </w:pPr>
      <w:rPr>
        <w:color w:val="00000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992"/>
    </w:pPr>
    <w:rPr>
      <w:b w:val="1"/>
      <w:sz w:val="18"/>
      <w:szCs w:val="1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645A4"/>
    <w:pPr>
      <w:autoSpaceDE w:val="0"/>
      <w:autoSpaceDN w:val="0"/>
    </w:pPr>
  </w:style>
  <w:style w:type="paragraph" w:styleId="Balk1">
    <w:name w:val="heading 1"/>
    <w:basedOn w:val="Normal"/>
    <w:link w:val="Balk1Char"/>
    <w:uiPriority w:val="9"/>
    <w:qFormat w:val="1"/>
    <w:rsid w:val="009645A4"/>
    <w:pPr>
      <w:ind w:left="992"/>
      <w:outlineLvl w:val="0"/>
    </w:pPr>
    <w:rPr>
      <w:b w:val="1"/>
      <w:bCs w:val="1"/>
      <w:sz w:val="18"/>
      <w:szCs w:val="18"/>
    </w:rPr>
  </w:style>
  <w:style w:type="paragraph" w:styleId="Balk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Balk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Balk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Balk5">
    <w:name w:val="heading 5"/>
    <w:basedOn w:val="Normal"/>
    <w:next w:val="Normal"/>
    <w:uiPriority w:val="9"/>
    <w:semiHidden w:val="1"/>
    <w:unhideWhenUsed w:val="1"/>
    <w:qFormat w:val="1"/>
    <w:pPr>
      <w:keepNext w:val="1"/>
      <w:keepLines w:val="1"/>
      <w:spacing w:after="40" w:before="220"/>
      <w:outlineLvl w:val="4"/>
    </w:pPr>
    <w:rPr>
      <w:b w:val="1"/>
    </w:rPr>
  </w:style>
  <w:style w:type="paragraph" w:styleId="Bal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character" w:styleId="Balk1Char" w:customStyle="1">
    <w:name w:val="Başlık 1 Char"/>
    <w:basedOn w:val="VarsaylanParagrafYazTipi"/>
    <w:link w:val="Balk1"/>
    <w:uiPriority w:val="1"/>
    <w:rsid w:val="009645A4"/>
    <w:rPr>
      <w:rFonts w:ascii="Times New Roman" w:cs="Times New Roman" w:eastAsia="Times New Roman" w:hAnsi="Times New Roman"/>
      <w:b w:val="1"/>
      <w:bCs w:val="1"/>
      <w:sz w:val="18"/>
      <w:szCs w:val="18"/>
    </w:rPr>
  </w:style>
  <w:style w:type="paragraph" w:styleId="GvdeMetni">
    <w:name w:val="Body Text"/>
    <w:basedOn w:val="Normal"/>
    <w:link w:val="GvdeMetniChar"/>
    <w:uiPriority w:val="1"/>
    <w:qFormat w:val="1"/>
    <w:rsid w:val="009645A4"/>
    <w:rPr>
      <w:sz w:val="18"/>
      <w:szCs w:val="18"/>
    </w:rPr>
  </w:style>
  <w:style w:type="character" w:styleId="GvdeMetniChar" w:customStyle="1">
    <w:name w:val="Gövde Metni Char"/>
    <w:basedOn w:val="VarsaylanParagrafYazTipi"/>
    <w:link w:val="GvdeMetni"/>
    <w:uiPriority w:val="1"/>
    <w:rsid w:val="009645A4"/>
    <w:rPr>
      <w:rFonts w:ascii="Times New Roman" w:cs="Times New Roman" w:eastAsia="Times New Roman" w:hAnsi="Times New Roman"/>
      <w:sz w:val="18"/>
      <w:szCs w:val="18"/>
    </w:rPr>
  </w:style>
  <w:style w:type="paragraph" w:styleId="ListeParagraf">
    <w:name w:val="List Paragraph"/>
    <w:basedOn w:val="Normal"/>
    <w:uiPriority w:val="1"/>
    <w:qFormat w:val="1"/>
    <w:rsid w:val="009645A4"/>
    <w:pPr>
      <w:ind w:left="1713" w:hanging="721"/>
      <w:jc w:val="both"/>
    </w:pPr>
  </w:style>
  <w:style w:type="paragraph" w:styleId="TableParagraph" w:customStyle="1">
    <w:name w:val="Table Paragraph"/>
    <w:basedOn w:val="Normal"/>
    <w:uiPriority w:val="1"/>
    <w:qFormat w:val="1"/>
    <w:rsid w:val="009645A4"/>
    <w:pPr>
      <w:spacing w:before="141"/>
      <w:jc w:val="right"/>
    </w:pPr>
  </w:style>
  <w:style w:type="paragraph" w:styleId="AltBilgi">
    <w:name w:val="footer"/>
    <w:basedOn w:val="Normal"/>
    <w:link w:val="AltBilgiChar"/>
    <w:uiPriority w:val="99"/>
    <w:unhideWhenUsed w:val="1"/>
    <w:rsid w:val="009645A4"/>
    <w:pPr>
      <w:tabs>
        <w:tab w:val="center" w:pos="4536"/>
        <w:tab w:val="right" w:pos="9072"/>
      </w:tabs>
    </w:pPr>
  </w:style>
  <w:style w:type="character" w:styleId="AltBilgiChar" w:customStyle="1">
    <w:name w:val="Alt Bilgi Char"/>
    <w:basedOn w:val="VarsaylanParagrafYazTipi"/>
    <w:link w:val="AltBilgi"/>
    <w:uiPriority w:val="99"/>
    <w:rsid w:val="009645A4"/>
    <w:rPr>
      <w:rFonts w:ascii="Times New Roman" w:cs="Times New Roman" w:eastAsia="Times New Roman" w:hAnsi="Times New Roman"/>
    </w:rPr>
  </w:style>
  <w:style w:type="character" w:styleId="Kpr">
    <w:name w:val="Hyperlink"/>
    <w:basedOn w:val="VarsaylanParagrafYazTipi"/>
    <w:uiPriority w:val="99"/>
    <w:unhideWhenUsed w:val="1"/>
    <w:rsid w:val="009645A4"/>
    <w:rPr>
      <w:color w:val="0563c1" w:themeColor="hyperlink"/>
      <w:u w:val="single"/>
    </w:rPr>
  </w:style>
  <w:style w:type="paragraph" w:styleId="stBilgi">
    <w:name w:val="header"/>
    <w:basedOn w:val="Normal"/>
    <w:link w:val="stBilgiChar"/>
    <w:uiPriority w:val="99"/>
    <w:unhideWhenUsed w:val="1"/>
    <w:rsid w:val="00CD6175"/>
    <w:pPr>
      <w:tabs>
        <w:tab w:val="center" w:pos="4536"/>
        <w:tab w:val="right" w:pos="9072"/>
      </w:tabs>
    </w:pPr>
  </w:style>
  <w:style w:type="character" w:styleId="stBilgiChar" w:customStyle="1">
    <w:name w:val="Üst Bilgi Char"/>
    <w:basedOn w:val="VarsaylanParagrafYazTipi"/>
    <w:link w:val="stBilgi"/>
    <w:uiPriority w:val="99"/>
    <w:rsid w:val="00CD6175"/>
    <w:rPr>
      <w:rFonts w:ascii="Times New Roman" w:cs="Times New Roman" w:eastAsia="Times New Roman" w:hAnsi="Times New Roman"/>
    </w:rPr>
  </w:style>
  <w:style w:type="paragraph" w:styleId="BalonMetni">
    <w:name w:val="Balloon Text"/>
    <w:basedOn w:val="Normal"/>
    <w:link w:val="BalonMetniChar"/>
    <w:uiPriority w:val="99"/>
    <w:semiHidden w:val="1"/>
    <w:unhideWhenUsed w:val="1"/>
    <w:rsid w:val="002C32EF"/>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2C32EF"/>
    <w:rPr>
      <w:rFonts w:ascii="Segoe UI" w:cs="Segoe UI" w:eastAsia="Times New Roman" w:hAnsi="Segoe UI"/>
      <w:sz w:val="18"/>
      <w:szCs w:val="18"/>
    </w:rPr>
  </w:style>
  <w:style w:type="paragraph" w:styleId="NormalWeb">
    <w:name w:val="Normal (Web)"/>
    <w:basedOn w:val="Normal"/>
    <w:uiPriority w:val="99"/>
    <w:unhideWhenUsed w:val="1"/>
    <w:rsid w:val="00EA3C14"/>
    <w:pPr>
      <w:widowControl w:val="1"/>
      <w:autoSpaceDE w:val="1"/>
      <w:autoSpaceDN w:val="1"/>
      <w:spacing w:after="100" w:afterAutospacing="1" w:before="100" w:beforeAutospacing="1"/>
    </w:pPr>
    <w:rPr>
      <w:sz w:val="24"/>
      <w:szCs w:val="24"/>
    </w:rPr>
  </w:style>
  <w:style w:type="character" w:styleId="Gl">
    <w:name w:val="Strong"/>
    <w:basedOn w:val="VarsaylanParagrafYazTipi"/>
    <w:uiPriority w:val="22"/>
    <w:qFormat w:val="1"/>
    <w:rsid w:val="00EA3C14"/>
    <w:rPr>
      <w:b w:val="1"/>
      <w:bCs w:val="1"/>
    </w:rPr>
  </w:style>
  <w:style w:type="paragraph" w:styleId="Altyaz">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Pr>
  </w:style>
  <w:style w:type="table" w:styleId="a0" w:customStyle="1">
    <w:basedOn w:val="TableNormal1"/>
    <w:tblPr>
      <w:tblStyleRowBandSize w:val="1"/>
      <w:tblStyleColBandSize w:val="1"/>
      <w:tblCellMar>
        <w:left w:w="70.0" w:type="dxa"/>
        <w:right w:w="70.0" w:type="dxa"/>
      </w:tblCellMar>
    </w:tblPr>
  </w:style>
  <w:style w:type="paragraph" w:styleId="AklamaMetni">
    <w:name w:val="annotation text"/>
    <w:basedOn w:val="Normal"/>
    <w:link w:val="AklamaMetniChar"/>
    <w:uiPriority w:val="99"/>
    <w:semiHidden w:val="1"/>
    <w:unhideWhenUsed w:val="1"/>
    <w:rPr>
      <w:sz w:val="20"/>
      <w:szCs w:val="20"/>
    </w:rPr>
  </w:style>
  <w:style w:type="character" w:styleId="AklamaMetniChar" w:customStyle="1">
    <w:name w:val="Açıklama Metni Char"/>
    <w:basedOn w:val="VarsaylanParagrafYazTipi"/>
    <w:link w:val="AklamaMetni"/>
    <w:uiPriority w:val="99"/>
    <w:semiHidden w:val="1"/>
    <w:rPr>
      <w:sz w:val="20"/>
      <w:szCs w:val="20"/>
    </w:rPr>
  </w:style>
  <w:style w:type="character" w:styleId="AklamaBavurusu">
    <w:name w:val="annotation reference"/>
    <w:basedOn w:val="VarsaylanParagrafYazTipi"/>
    <w:uiPriority w:val="99"/>
    <w:semiHidden w:val="1"/>
    <w:unhideWhenUsed w:val="1"/>
    <w:rPr>
      <w:sz w:val="16"/>
      <w:szCs w:val="16"/>
    </w:rPr>
  </w:style>
  <w:style w:type="paragraph" w:styleId="AklamaKonusu">
    <w:name w:val="annotation subject"/>
    <w:basedOn w:val="AklamaMetni"/>
    <w:next w:val="AklamaMetni"/>
    <w:link w:val="AklamaKonusuChar"/>
    <w:uiPriority w:val="99"/>
    <w:semiHidden w:val="1"/>
    <w:unhideWhenUsed w:val="1"/>
    <w:rsid w:val="00DC7791"/>
    <w:rPr>
      <w:b w:val="1"/>
      <w:bCs w:val="1"/>
    </w:rPr>
  </w:style>
  <w:style w:type="character" w:styleId="AklamaKonusuChar" w:customStyle="1">
    <w:name w:val="Açıklama Konusu Char"/>
    <w:basedOn w:val="AklamaMetniChar"/>
    <w:link w:val="AklamaKonusu"/>
    <w:uiPriority w:val="99"/>
    <w:semiHidden w:val="1"/>
    <w:rsid w:val="00DC7791"/>
    <w:rPr>
      <w:b w:val="1"/>
      <w:bCs w:val="1"/>
      <w:sz w:val="20"/>
      <w:szCs w:val="20"/>
    </w:rPr>
  </w:style>
  <w:style w:type="table" w:styleId="a1" w:customStyle="1">
    <w:basedOn w:val="TableNormal"/>
    <w:tblPr>
      <w:tblStyleRowBandSize w:val="1"/>
      <w:tblStyleColBandSize w:val="1"/>
      <w:tblCellMar>
        <w:left w:w="70.0" w:type="dxa"/>
        <w:right w:w="70.0" w:type="dxa"/>
      </w:tblCellMar>
    </w:tblPr>
  </w:style>
  <w:style w:type="table" w:styleId="a2" w:customStyle="1">
    <w:basedOn w:val="TableNormal"/>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editepe.edu.tr/sites/default/files/images/14.05.2017_r.g._degisikligi_ile_onlisans_ve_lisans_yonetmeligi.pdf" TargetMode="External"/><Relationship Id="rId8" Type="http://schemas.openxmlformats.org/officeDocument/2006/relationships/hyperlink" Target="https://www.yeditepe.edu.tr/sites/default/files/images/30_eylul_2018_r.g._degisikligi_ile_onlisans_ve_lisans_yonetmeligi.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I/F4h3fiCRwh5gsPXIIgIS5Wgg==">AMUW2mU2PYYwp3Ur7pMT2032bG8LXjH1bQdD399bxDTMYxvaVOhmRPYDBosKKm0SSNZN/OF3m6yNBbDtT03yF8Z27h9Qgbbp10qhQRDRZeks34CjehfM3qQRMzrLkmZq/0QCiirwCqhD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2021-09-06T19:51:00Z</dcterms:created>
  <dc:creator>Guliz Dirimen Arikan</dc:creator>
</cp:coreProperties>
</file>