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4F4" w:rsidRDefault="002104F4" w:rsidP="009C01F7">
      <w:pPr>
        <w:pStyle w:val="NormalWeb"/>
        <w:spacing w:before="150" w:beforeAutospacing="0" w:after="300" w:afterAutospacing="0"/>
        <w:rPr>
          <w:rFonts w:ascii="Helvetica" w:hAnsi="Helvetica" w:cs="Helvetica"/>
          <w:color w:val="0A0000"/>
          <w:sz w:val="23"/>
          <w:szCs w:val="23"/>
        </w:rPr>
      </w:pPr>
    </w:p>
    <w:p w:rsidR="002104F4" w:rsidRDefault="002104F4" w:rsidP="009C01F7">
      <w:pPr>
        <w:pStyle w:val="NormalWeb"/>
        <w:spacing w:before="150" w:beforeAutospacing="0" w:after="300" w:afterAutospacing="0"/>
        <w:rPr>
          <w:rFonts w:ascii="Helvetica" w:hAnsi="Helvetica" w:cs="Helvetica"/>
          <w:color w:val="0A0000"/>
          <w:sz w:val="23"/>
          <w:szCs w:val="23"/>
        </w:rPr>
      </w:pPr>
      <w:r>
        <w:rPr>
          <w:rFonts w:ascii="Helvetica" w:hAnsi="Helvetica" w:cs="Helvetica"/>
          <w:noProof/>
          <w:color w:val="0A0000"/>
          <w:sz w:val="23"/>
          <w:szCs w:val="23"/>
          <w:lang w:val="tr-TR" w:eastAsia="tr-TR"/>
        </w:rPr>
        <w:drawing>
          <wp:anchor distT="0" distB="0" distL="114300" distR="114300" simplePos="0" relativeHeight="251658240" behindDoc="0" locked="0" layoutInCell="1" allowOverlap="1">
            <wp:simplePos x="0" y="0"/>
            <wp:positionH relativeFrom="margin">
              <wp:align>center</wp:align>
            </wp:positionH>
            <wp:positionV relativeFrom="margin">
              <wp:posOffset>-666750</wp:posOffset>
            </wp:positionV>
            <wp:extent cx="3010320" cy="1286054"/>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editepe logo.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010320" cy="1286054"/>
                    </a:xfrm>
                    <a:prstGeom prst="rect">
                      <a:avLst/>
                    </a:prstGeom>
                  </pic:spPr>
                </pic:pic>
              </a:graphicData>
            </a:graphic>
          </wp:anchor>
        </w:drawing>
      </w:r>
    </w:p>
    <w:p w:rsidR="002F6339" w:rsidRDefault="002F6339" w:rsidP="002104F4">
      <w:pPr>
        <w:pStyle w:val="NormalWeb"/>
        <w:spacing w:before="150" w:beforeAutospacing="0" w:after="300" w:afterAutospacing="0"/>
        <w:jc w:val="center"/>
        <w:rPr>
          <w:b/>
          <w:color w:val="2F5496" w:themeColor="accent5" w:themeShade="BF"/>
          <w:sz w:val="28"/>
          <w:szCs w:val="23"/>
        </w:rPr>
      </w:pPr>
    </w:p>
    <w:p w:rsidR="002104F4" w:rsidRDefault="002104F4" w:rsidP="002104F4">
      <w:pPr>
        <w:pStyle w:val="NormalWeb"/>
        <w:spacing w:before="150" w:beforeAutospacing="0" w:after="300" w:afterAutospacing="0"/>
        <w:jc w:val="center"/>
        <w:rPr>
          <w:b/>
          <w:color w:val="2F5496" w:themeColor="accent5" w:themeShade="BF"/>
          <w:sz w:val="28"/>
          <w:szCs w:val="23"/>
        </w:rPr>
      </w:pPr>
      <w:r w:rsidRPr="002104F4">
        <w:rPr>
          <w:b/>
          <w:color w:val="2F5496" w:themeColor="accent5" w:themeShade="BF"/>
          <w:sz w:val="28"/>
          <w:szCs w:val="23"/>
        </w:rPr>
        <w:t>HEMŞİRELİK BÖLÜMÜ EĞİTİM POLİTİKASI</w:t>
      </w:r>
    </w:p>
    <w:p w:rsidR="002F6339" w:rsidRPr="002104F4" w:rsidRDefault="002F6339" w:rsidP="002104F4">
      <w:pPr>
        <w:pStyle w:val="NormalWeb"/>
        <w:spacing w:before="150" w:beforeAutospacing="0" w:after="300" w:afterAutospacing="0"/>
        <w:jc w:val="center"/>
        <w:rPr>
          <w:b/>
          <w:color w:val="2F5496" w:themeColor="accent5" w:themeShade="BF"/>
          <w:sz w:val="28"/>
          <w:szCs w:val="23"/>
        </w:rPr>
      </w:pPr>
    </w:p>
    <w:p w:rsidR="002104F4" w:rsidRDefault="00653BF5" w:rsidP="0076423B">
      <w:pPr>
        <w:pStyle w:val="NormalWeb"/>
        <w:spacing w:before="150" w:beforeAutospacing="0" w:after="300" w:afterAutospacing="0" w:line="360" w:lineRule="auto"/>
        <w:jc w:val="both"/>
        <w:rPr>
          <w:lang w:val="tr-TR"/>
        </w:rPr>
      </w:pPr>
      <w:r w:rsidRPr="00653BF5">
        <w:rPr>
          <w:lang w:val="tr-TR"/>
        </w:rPr>
        <w:t>Yeditepe Üniversitesi Sağlık Bilimleri Fakültesi Hemşirelik Bölümü olarak eğitim-öğretim süreçlerimiz; öğrenci merkezli eğitim, araştırma temelli yaklaşımlar,</w:t>
      </w:r>
      <w:r>
        <w:rPr>
          <w:lang w:val="tr-TR"/>
        </w:rPr>
        <w:t xml:space="preserve"> yenilikçi öğretim teknikleri,</w:t>
      </w:r>
      <w:r w:rsidR="00147AF0">
        <w:rPr>
          <w:lang w:val="tr-TR"/>
        </w:rPr>
        <w:t xml:space="preserve"> </w:t>
      </w:r>
      <w:r>
        <w:rPr>
          <w:lang w:val="tr-TR"/>
        </w:rPr>
        <w:t xml:space="preserve">yaşam boyu öğrenme ve </w:t>
      </w:r>
      <w:r w:rsidRPr="00653BF5">
        <w:rPr>
          <w:lang w:val="tr-TR"/>
        </w:rPr>
        <w:t xml:space="preserve">uluslararasılaşma </w:t>
      </w:r>
      <w:r>
        <w:rPr>
          <w:lang w:val="tr-TR"/>
        </w:rPr>
        <w:t>anlayışına  temellendirilmiştir.</w:t>
      </w:r>
    </w:p>
    <w:p w:rsidR="003661DB" w:rsidRDefault="00653BF5" w:rsidP="003661DB">
      <w:pPr>
        <w:pStyle w:val="NormalWeb"/>
        <w:spacing w:before="150" w:beforeAutospacing="0" w:after="300" w:afterAutospacing="0" w:line="360" w:lineRule="auto"/>
        <w:jc w:val="both"/>
        <w:rPr>
          <w:color w:val="0A0000"/>
          <w:szCs w:val="23"/>
          <w:lang w:val="tr-TR"/>
        </w:rPr>
      </w:pPr>
      <w:r w:rsidRPr="00653BF5">
        <w:rPr>
          <w:lang w:val="tr-TR"/>
        </w:rPr>
        <w:t>Atatürk ilkeleri ve Cumhuriyet Rönesans’ına dayanan topluma hizmet inancı ile yürütülen çağdaş bilim ve Hemşirelik eğitiminin sürekliliği ve gelişimi temel ilke olarak benimseyen bölümümüz; düşünce, ifade ve vicdan özgürlüğünü gözetme, eşit ve adil davranma, açık iletişimi sağlama ve şeffaf olma, güvenliği sağlama sağlığı koruma, maddi ve manevi varlıklara zarar vermemeye özen gösterme, sürekli iyileşme ve gelişme sağlama</w:t>
      </w:r>
      <w:r w:rsidRPr="00653BF5">
        <w:rPr>
          <w:sz w:val="23"/>
          <w:szCs w:val="23"/>
          <w:lang w:val="tr-TR"/>
        </w:rPr>
        <w:t xml:space="preserve"> değerlerine bağlı kalarak akademik ve sosyal faaliyetlerini yürütmektedir</w:t>
      </w:r>
      <w:r w:rsidR="0076423B" w:rsidRPr="0076423B">
        <w:rPr>
          <w:lang w:val="tr-TR"/>
        </w:rPr>
        <w:t>. “</w:t>
      </w:r>
      <w:r w:rsidR="0076423B">
        <w:rPr>
          <w:lang w:val="tr-TR"/>
        </w:rPr>
        <w:t>Pl</w:t>
      </w:r>
      <w:r w:rsidR="0076423B" w:rsidRPr="0076423B">
        <w:rPr>
          <w:lang w:val="tr-TR"/>
        </w:rPr>
        <w:t>anlama-Uygulama-Kontrol Etme-Önlem Alma (PUKÖ)” döngüsüne uygun olarak</w:t>
      </w:r>
      <w:r w:rsidR="00147AF0">
        <w:rPr>
          <w:color w:val="0A0000"/>
          <w:szCs w:val="23"/>
          <w:lang w:val="tr-TR"/>
        </w:rPr>
        <w:t xml:space="preserve"> </w:t>
      </w:r>
      <w:r w:rsidR="00AE749F">
        <w:rPr>
          <w:color w:val="0A0000"/>
          <w:szCs w:val="23"/>
          <w:lang w:val="tr-TR"/>
        </w:rPr>
        <w:t>e</w:t>
      </w:r>
      <w:r w:rsidR="0076423B" w:rsidRPr="0076423B">
        <w:rPr>
          <w:color w:val="0A0000"/>
          <w:szCs w:val="23"/>
          <w:lang w:val="tr-TR"/>
        </w:rPr>
        <w:t xml:space="preserve">ğitim-öğretim faaliyetleri takip edilmekte ve gerekli iyileştirme ve geliştirmeler </w:t>
      </w:r>
      <w:r w:rsidR="0076423B" w:rsidRPr="00147AF0">
        <w:rPr>
          <w:color w:val="0A0000"/>
          <w:szCs w:val="23"/>
          <w:lang w:val="tr-TR"/>
        </w:rPr>
        <w:t>uygulanmaktadır.</w:t>
      </w:r>
      <w:r w:rsidR="00DB19FC">
        <w:rPr>
          <w:color w:val="0A0000"/>
          <w:szCs w:val="23"/>
          <w:lang w:val="tr-TR"/>
        </w:rPr>
        <w:t xml:space="preserve"> </w:t>
      </w:r>
      <w:r w:rsidR="003661DB" w:rsidRPr="00147AF0">
        <w:rPr>
          <w:color w:val="0A0000"/>
          <w:szCs w:val="23"/>
          <w:lang w:val="tr-TR"/>
        </w:rPr>
        <w:t>Bu kapsamda Eğitim-Öğretim politika belgemiz, bölümümüzde yürütülecek eğitim-öğretim faaliyetlerinin yönetilmesi, desteklenmesi ve geliştirilmesine yönelik bir çerçeve sunar.</w:t>
      </w:r>
    </w:p>
    <w:p w:rsidR="0076423B" w:rsidRPr="00E32DF8" w:rsidRDefault="00E32DF8" w:rsidP="0076423B">
      <w:pPr>
        <w:pStyle w:val="NormalWeb"/>
        <w:spacing w:before="150" w:beforeAutospacing="0" w:after="300" w:afterAutospacing="0"/>
        <w:rPr>
          <w:color w:val="0A0000"/>
          <w:szCs w:val="23"/>
          <w:lang w:val="tr-TR"/>
        </w:rPr>
      </w:pPr>
      <w:r>
        <w:rPr>
          <w:color w:val="0A0000"/>
          <w:szCs w:val="23"/>
          <w:lang w:val="tr-TR"/>
        </w:rPr>
        <w:t>E</w:t>
      </w:r>
      <w:r w:rsidRPr="00E32DF8">
        <w:rPr>
          <w:color w:val="0A0000"/>
          <w:szCs w:val="23"/>
          <w:lang w:val="tr-TR"/>
        </w:rPr>
        <w:t>ğitim-öğretim politikamız doğrultusunda</w:t>
      </w:r>
      <w:r>
        <w:rPr>
          <w:color w:val="0A0000"/>
          <w:szCs w:val="23"/>
          <w:lang w:val="tr-TR"/>
        </w:rPr>
        <w:t xml:space="preserve"> bölümümüz</w:t>
      </w:r>
      <w:r w:rsidRPr="00E32DF8">
        <w:rPr>
          <w:color w:val="0A0000"/>
          <w:szCs w:val="23"/>
          <w:lang w:val="tr-TR"/>
        </w:rPr>
        <w:t>;</w:t>
      </w:r>
    </w:p>
    <w:p w:rsidR="00424A31" w:rsidRPr="00E32DF8" w:rsidRDefault="00424A31" w:rsidP="00424A31">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noProof/>
          <w:color w:val="1E1E1E"/>
          <w:sz w:val="24"/>
          <w:szCs w:val="23"/>
        </w:rPr>
      </w:pPr>
      <w:r w:rsidRPr="00E32DF8">
        <w:rPr>
          <w:rFonts w:ascii="Times New Roman" w:eastAsia="Times New Roman" w:hAnsi="Times New Roman" w:cs="Times New Roman"/>
          <w:noProof/>
          <w:color w:val="1E1E1E"/>
          <w:sz w:val="24"/>
          <w:szCs w:val="23"/>
        </w:rPr>
        <w:t>Bilimsel bakış açısı, eleştirel düşünme ve iletişim becerilerine sahip, yeniliklere açık, sağlık bakımında ulusal ve ulusla</w:t>
      </w:r>
      <w:r>
        <w:rPr>
          <w:rFonts w:ascii="Times New Roman" w:eastAsia="Times New Roman" w:hAnsi="Times New Roman" w:cs="Times New Roman"/>
          <w:noProof/>
          <w:color w:val="1E1E1E"/>
          <w:sz w:val="24"/>
          <w:szCs w:val="23"/>
        </w:rPr>
        <w:t>rarası düzeyde nitelikli hemşireler yetiştirmeyi hedefler</w:t>
      </w:r>
      <w:r w:rsidRPr="00E32DF8">
        <w:rPr>
          <w:rFonts w:ascii="Times New Roman" w:eastAsia="Times New Roman" w:hAnsi="Times New Roman" w:cs="Times New Roman"/>
          <w:noProof/>
          <w:color w:val="1E1E1E"/>
          <w:sz w:val="24"/>
          <w:szCs w:val="23"/>
        </w:rPr>
        <w:t>.</w:t>
      </w:r>
    </w:p>
    <w:p w:rsidR="00424A31" w:rsidRDefault="00850AC3" w:rsidP="00424A31">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noProof/>
          <w:color w:val="1E1E1E"/>
          <w:sz w:val="24"/>
          <w:szCs w:val="23"/>
        </w:rPr>
      </w:pPr>
      <w:r w:rsidRPr="00E32DF8">
        <w:rPr>
          <w:rFonts w:ascii="Times New Roman" w:eastAsia="Times New Roman" w:hAnsi="Times New Roman" w:cs="Times New Roman"/>
          <w:noProof/>
          <w:color w:val="1E1E1E"/>
          <w:sz w:val="24"/>
          <w:szCs w:val="23"/>
        </w:rPr>
        <w:t>Hemşirelikte bakım, eğitim, yönetim ve araştırma konuların</w:t>
      </w:r>
      <w:r>
        <w:rPr>
          <w:rFonts w:ascii="Times New Roman" w:eastAsia="Times New Roman" w:hAnsi="Times New Roman" w:cs="Times New Roman"/>
          <w:noProof/>
          <w:color w:val="1E1E1E"/>
          <w:sz w:val="24"/>
          <w:szCs w:val="23"/>
        </w:rPr>
        <w:t>ı kapsayan ulusal çekirdek programları ile uyumlu, akreditasyon süreçlerine uygun, uluslararası denklik koşullarını ka</w:t>
      </w:r>
      <w:r w:rsidR="00147AF0">
        <w:rPr>
          <w:rFonts w:ascii="Times New Roman" w:eastAsia="Times New Roman" w:hAnsi="Times New Roman" w:cs="Times New Roman"/>
          <w:noProof/>
          <w:color w:val="1E1E1E"/>
          <w:sz w:val="24"/>
          <w:szCs w:val="23"/>
        </w:rPr>
        <w:t>rşılayan çok yönlü ve uluslararası</w:t>
      </w:r>
      <w:r w:rsidR="00AE749F">
        <w:rPr>
          <w:rFonts w:ascii="Times New Roman" w:eastAsia="Times New Roman" w:hAnsi="Times New Roman" w:cs="Times New Roman"/>
          <w:noProof/>
          <w:color w:val="1E1E1E"/>
          <w:sz w:val="24"/>
          <w:szCs w:val="23"/>
        </w:rPr>
        <w:t xml:space="preserve"> düzeyde</w:t>
      </w:r>
      <w:r>
        <w:rPr>
          <w:rFonts w:ascii="Times New Roman" w:eastAsia="Times New Roman" w:hAnsi="Times New Roman" w:cs="Times New Roman"/>
          <w:noProof/>
          <w:color w:val="1E1E1E"/>
          <w:sz w:val="24"/>
          <w:szCs w:val="23"/>
        </w:rPr>
        <w:t xml:space="preserve"> eğitim ve öğretim programını yürütür. </w:t>
      </w:r>
    </w:p>
    <w:p w:rsidR="00424A31" w:rsidRDefault="00850AC3" w:rsidP="00424A31">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noProof/>
          <w:color w:val="1E1E1E"/>
          <w:sz w:val="24"/>
          <w:szCs w:val="23"/>
        </w:rPr>
      </w:pPr>
      <w:r w:rsidRPr="00424A31">
        <w:rPr>
          <w:rFonts w:ascii="Times New Roman" w:eastAsia="Times New Roman" w:hAnsi="Times New Roman" w:cs="Times New Roman"/>
          <w:noProof/>
          <w:color w:val="1E1E1E"/>
          <w:sz w:val="24"/>
          <w:szCs w:val="23"/>
        </w:rPr>
        <w:t>Öğrencilerin; kulüp etkinlikleri, de</w:t>
      </w:r>
      <w:r w:rsidR="00147AF0">
        <w:rPr>
          <w:rFonts w:ascii="Times New Roman" w:eastAsia="Times New Roman" w:hAnsi="Times New Roman" w:cs="Times New Roman"/>
          <w:noProof/>
          <w:color w:val="1E1E1E"/>
          <w:sz w:val="24"/>
          <w:szCs w:val="23"/>
        </w:rPr>
        <w:t xml:space="preserve">rs dışı öğrenme faaliyetleri, </w:t>
      </w:r>
      <w:r w:rsidRPr="00424A31">
        <w:rPr>
          <w:rFonts w:ascii="Times New Roman" w:eastAsia="Times New Roman" w:hAnsi="Times New Roman" w:cs="Times New Roman"/>
          <w:noProof/>
          <w:color w:val="1E1E1E"/>
          <w:sz w:val="24"/>
          <w:szCs w:val="23"/>
        </w:rPr>
        <w:t>spor faaliyetleri, bilimsel programlar ve araştırmalara katılımları, ÇAP/YANDAL</w:t>
      </w:r>
      <w:r w:rsidR="00147AF0">
        <w:rPr>
          <w:rFonts w:ascii="Times New Roman" w:eastAsia="Times New Roman" w:hAnsi="Times New Roman" w:cs="Times New Roman"/>
          <w:noProof/>
          <w:color w:val="1E1E1E"/>
          <w:sz w:val="24"/>
          <w:szCs w:val="23"/>
        </w:rPr>
        <w:t xml:space="preserve"> programları</w:t>
      </w:r>
      <w:r w:rsidR="00AE749F">
        <w:rPr>
          <w:rFonts w:ascii="Times New Roman" w:eastAsia="Times New Roman" w:hAnsi="Times New Roman" w:cs="Times New Roman"/>
          <w:noProof/>
          <w:color w:val="1E1E1E"/>
          <w:sz w:val="24"/>
          <w:szCs w:val="23"/>
        </w:rPr>
        <w:t xml:space="preserve">, </w:t>
      </w:r>
      <w:r w:rsidRPr="00424A31">
        <w:rPr>
          <w:rFonts w:ascii="Times New Roman" w:eastAsia="Times New Roman" w:hAnsi="Times New Roman" w:cs="Times New Roman"/>
          <w:noProof/>
          <w:color w:val="1E1E1E"/>
          <w:sz w:val="24"/>
          <w:szCs w:val="23"/>
        </w:rPr>
        <w:t xml:space="preserve">sertifika </w:t>
      </w:r>
      <w:r w:rsidRPr="00424A31">
        <w:rPr>
          <w:rFonts w:ascii="Times New Roman" w:eastAsia="Times New Roman" w:hAnsi="Times New Roman" w:cs="Times New Roman"/>
          <w:noProof/>
          <w:color w:val="1E1E1E"/>
          <w:sz w:val="24"/>
          <w:szCs w:val="23"/>
        </w:rPr>
        <w:lastRenderedPageBreak/>
        <w:t>programları ve Erasmus+ gibi değişim programlarına katılımları desteklenerek y</w:t>
      </w:r>
      <w:r w:rsidRPr="00E32DF8">
        <w:rPr>
          <w:rFonts w:ascii="Times New Roman" w:eastAsia="Times New Roman" w:hAnsi="Times New Roman" w:cs="Times New Roman"/>
          <w:noProof/>
          <w:color w:val="1E1E1E"/>
          <w:sz w:val="24"/>
          <w:szCs w:val="23"/>
        </w:rPr>
        <w:t>aşam boyu öğrenme ilkesine uygun ola</w:t>
      </w:r>
      <w:r w:rsidRPr="00424A31">
        <w:rPr>
          <w:rFonts w:ascii="Times New Roman" w:eastAsia="Times New Roman" w:hAnsi="Times New Roman" w:cs="Times New Roman"/>
          <w:noProof/>
          <w:color w:val="1E1E1E"/>
          <w:sz w:val="24"/>
          <w:szCs w:val="23"/>
        </w:rPr>
        <w:t xml:space="preserve">rak mesleki ve kişisel gelişimleri için rehberlik eder. </w:t>
      </w:r>
    </w:p>
    <w:p w:rsidR="00424A31" w:rsidRPr="002F6339" w:rsidRDefault="00850AC3" w:rsidP="002F6339">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noProof/>
          <w:color w:val="1E1E1E"/>
          <w:sz w:val="24"/>
          <w:szCs w:val="23"/>
        </w:rPr>
      </w:pPr>
      <w:r w:rsidRPr="00424A31">
        <w:rPr>
          <w:rFonts w:ascii="Times New Roman" w:eastAsia="Times New Roman" w:hAnsi="Times New Roman" w:cs="Times New Roman"/>
          <w:noProof/>
          <w:color w:val="1E1E1E"/>
          <w:sz w:val="24"/>
          <w:szCs w:val="23"/>
        </w:rPr>
        <w:t xml:space="preserve">Öğrencilerin; </w:t>
      </w:r>
      <w:r w:rsidR="002F6339">
        <w:rPr>
          <w:rFonts w:ascii="Times New Roman" w:eastAsia="Times New Roman" w:hAnsi="Times New Roman" w:cs="Times New Roman"/>
          <w:noProof/>
          <w:color w:val="1E1E1E"/>
          <w:sz w:val="24"/>
          <w:szCs w:val="23"/>
        </w:rPr>
        <w:t>eğitim-</w:t>
      </w:r>
      <w:r w:rsidRPr="00424A31">
        <w:rPr>
          <w:rFonts w:ascii="Times New Roman" w:eastAsia="Times New Roman" w:hAnsi="Times New Roman" w:cs="Times New Roman"/>
          <w:noProof/>
          <w:color w:val="1E1E1E"/>
          <w:sz w:val="24"/>
          <w:szCs w:val="23"/>
        </w:rPr>
        <w:t>öğretim alanındaki</w:t>
      </w:r>
      <w:r w:rsidR="002F6339">
        <w:rPr>
          <w:rFonts w:ascii="Times New Roman" w:eastAsia="Times New Roman" w:hAnsi="Times New Roman" w:cs="Times New Roman"/>
          <w:noProof/>
          <w:color w:val="1E1E1E"/>
          <w:sz w:val="24"/>
          <w:szCs w:val="23"/>
        </w:rPr>
        <w:t>, planlama yapmak, sorunları</w:t>
      </w:r>
      <w:r w:rsidR="002F6339" w:rsidRPr="00424A31">
        <w:rPr>
          <w:rFonts w:ascii="Times New Roman" w:eastAsia="Times New Roman" w:hAnsi="Times New Roman" w:cs="Times New Roman"/>
          <w:noProof/>
          <w:color w:val="1E1E1E"/>
          <w:sz w:val="24"/>
          <w:szCs w:val="23"/>
        </w:rPr>
        <w:t xml:space="preserve"> belirleme</w:t>
      </w:r>
      <w:r w:rsidR="002F6339">
        <w:rPr>
          <w:rFonts w:ascii="Times New Roman" w:eastAsia="Times New Roman" w:hAnsi="Times New Roman" w:cs="Times New Roman"/>
          <w:noProof/>
          <w:color w:val="1E1E1E"/>
          <w:sz w:val="24"/>
          <w:szCs w:val="23"/>
        </w:rPr>
        <w:t>k</w:t>
      </w:r>
      <w:r w:rsidR="00147AF0">
        <w:rPr>
          <w:rFonts w:ascii="Times New Roman" w:eastAsia="Times New Roman" w:hAnsi="Times New Roman" w:cs="Times New Roman"/>
          <w:noProof/>
          <w:color w:val="1E1E1E"/>
          <w:sz w:val="24"/>
          <w:szCs w:val="23"/>
        </w:rPr>
        <w:t xml:space="preserve"> </w:t>
      </w:r>
      <w:r w:rsidR="00424A31" w:rsidRPr="00424A31">
        <w:rPr>
          <w:rFonts w:ascii="Times New Roman" w:eastAsia="Times New Roman" w:hAnsi="Times New Roman" w:cs="Times New Roman"/>
          <w:noProof/>
          <w:color w:val="1E1E1E"/>
          <w:sz w:val="24"/>
          <w:szCs w:val="23"/>
        </w:rPr>
        <w:t>ve</w:t>
      </w:r>
      <w:r w:rsidR="00147AF0">
        <w:rPr>
          <w:rFonts w:ascii="Times New Roman" w:eastAsia="Times New Roman" w:hAnsi="Times New Roman" w:cs="Times New Roman"/>
          <w:noProof/>
          <w:color w:val="1E1E1E"/>
          <w:sz w:val="24"/>
          <w:szCs w:val="23"/>
        </w:rPr>
        <w:t xml:space="preserve"> </w:t>
      </w:r>
      <w:r w:rsidR="00424A31" w:rsidRPr="00424A31">
        <w:rPr>
          <w:rFonts w:ascii="Times New Roman" w:eastAsia="Times New Roman" w:hAnsi="Times New Roman" w:cs="Times New Roman"/>
          <w:noProof/>
          <w:color w:val="1E1E1E"/>
          <w:sz w:val="24"/>
          <w:szCs w:val="23"/>
        </w:rPr>
        <w:t>çözüm sunmak amacıyla</w:t>
      </w:r>
      <w:r w:rsidRPr="00424A31">
        <w:rPr>
          <w:rFonts w:ascii="Times New Roman" w:eastAsia="Times New Roman" w:hAnsi="Times New Roman" w:cs="Times New Roman"/>
          <w:noProof/>
          <w:color w:val="1E1E1E"/>
          <w:sz w:val="24"/>
          <w:szCs w:val="23"/>
        </w:rPr>
        <w:t xml:space="preserve"> Akademik Dan</w:t>
      </w:r>
      <w:r w:rsidR="002F6339">
        <w:rPr>
          <w:rFonts w:ascii="Times New Roman" w:eastAsia="Times New Roman" w:hAnsi="Times New Roman" w:cs="Times New Roman"/>
          <w:noProof/>
          <w:color w:val="1E1E1E"/>
          <w:sz w:val="24"/>
          <w:szCs w:val="23"/>
        </w:rPr>
        <w:t>ışmanlık; ders/</w:t>
      </w:r>
      <w:r w:rsidRPr="00424A31">
        <w:rPr>
          <w:rFonts w:ascii="Times New Roman" w:eastAsia="Times New Roman" w:hAnsi="Times New Roman" w:cs="Times New Roman"/>
          <w:noProof/>
          <w:color w:val="1E1E1E"/>
          <w:sz w:val="24"/>
          <w:szCs w:val="23"/>
        </w:rPr>
        <w:t xml:space="preserve">ders dışı konularda psikolojik ve sosyal destek </w:t>
      </w:r>
      <w:r w:rsidR="002F6339">
        <w:rPr>
          <w:rFonts w:ascii="Times New Roman" w:eastAsia="Times New Roman" w:hAnsi="Times New Roman" w:cs="Times New Roman"/>
          <w:noProof/>
          <w:color w:val="1E1E1E"/>
          <w:sz w:val="24"/>
          <w:szCs w:val="23"/>
        </w:rPr>
        <w:t xml:space="preserve">sağlamak, </w:t>
      </w:r>
      <w:r w:rsidRPr="00424A31">
        <w:rPr>
          <w:rFonts w:ascii="Times New Roman" w:eastAsia="Times New Roman" w:hAnsi="Times New Roman" w:cs="Times New Roman"/>
          <w:noProof/>
          <w:color w:val="1E1E1E"/>
          <w:sz w:val="24"/>
          <w:szCs w:val="23"/>
        </w:rPr>
        <w:t>etkileşimi arttırmak</w:t>
      </w:r>
      <w:r w:rsidR="002F6339">
        <w:rPr>
          <w:rFonts w:ascii="Times New Roman" w:eastAsia="Times New Roman" w:hAnsi="Times New Roman" w:cs="Times New Roman"/>
          <w:noProof/>
          <w:color w:val="1E1E1E"/>
          <w:sz w:val="24"/>
          <w:szCs w:val="23"/>
        </w:rPr>
        <w:t xml:space="preserve"> ve </w:t>
      </w:r>
      <w:r w:rsidR="00424A31" w:rsidRPr="00424A31">
        <w:rPr>
          <w:rFonts w:ascii="Times New Roman" w:eastAsia="Times New Roman" w:hAnsi="Times New Roman" w:cs="Times New Roman"/>
          <w:noProof/>
          <w:color w:val="1E1E1E"/>
          <w:sz w:val="24"/>
          <w:szCs w:val="23"/>
        </w:rPr>
        <w:t>üniversite</w:t>
      </w:r>
      <w:r w:rsidR="002F6339">
        <w:rPr>
          <w:rFonts w:ascii="Times New Roman" w:eastAsia="Times New Roman" w:hAnsi="Times New Roman" w:cs="Times New Roman"/>
          <w:noProof/>
          <w:color w:val="1E1E1E"/>
          <w:sz w:val="24"/>
          <w:szCs w:val="23"/>
        </w:rPr>
        <w:t>/</w:t>
      </w:r>
      <w:r w:rsidR="00424A31" w:rsidRPr="00424A31">
        <w:rPr>
          <w:rFonts w:ascii="Times New Roman" w:eastAsia="Times New Roman" w:hAnsi="Times New Roman" w:cs="Times New Roman"/>
          <w:noProof/>
          <w:color w:val="1E1E1E"/>
          <w:sz w:val="24"/>
          <w:szCs w:val="23"/>
        </w:rPr>
        <w:t xml:space="preserve">bölüme uyumu </w:t>
      </w:r>
      <w:r w:rsidR="002F6339" w:rsidRPr="00424A31">
        <w:rPr>
          <w:rFonts w:ascii="Times New Roman" w:eastAsia="Times New Roman" w:hAnsi="Times New Roman" w:cs="Times New Roman"/>
          <w:noProof/>
          <w:color w:val="1E1E1E"/>
          <w:sz w:val="24"/>
          <w:szCs w:val="23"/>
        </w:rPr>
        <w:t>kolay</w:t>
      </w:r>
      <w:r w:rsidR="002F6339">
        <w:rPr>
          <w:rFonts w:ascii="Times New Roman" w:eastAsia="Times New Roman" w:hAnsi="Times New Roman" w:cs="Times New Roman"/>
          <w:noProof/>
          <w:color w:val="1E1E1E"/>
          <w:sz w:val="24"/>
          <w:szCs w:val="23"/>
        </w:rPr>
        <w:t>laştırmak</w:t>
      </w:r>
      <w:r w:rsidR="00147AF0">
        <w:rPr>
          <w:rFonts w:ascii="Times New Roman" w:eastAsia="Times New Roman" w:hAnsi="Times New Roman" w:cs="Times New Roman"/>
          <w:noProof/>
          <w:color w:val="1E1E1E"/>
          <w:sz w:val="24"/>
          <w:szCs w:val="23"/>
        </w:rPr>
        <w:t xml:space="preserve"> </w:t>
      </w:r>
      <w:r w:rsidR="00424A31" w:rsidRPr="00424A31">
        <w:rPr>
          <w:rFonts w:ascii="Times New Roman" w:eastAsia="Times New Roman" w:hAnsi="Times New Roman" w:cs="Times New Roman"/>
          <w:noProof/>
          <w:color w:val="1E1E1E"/>
          <w:sz w:val="24"/>
          <w:szCs w:val="23"/>
        </w:rPr>
        <w:t xml:space="preserve">amacıyla </w:t>
      </w:r>
      <w:r w:rsidR="002F6339">
        <w:rPr>
          <w:rFonts w:ascii="Times New Roman" w:eastAsia="Times New Roman" w:hAnsi="Times New Roman" w:cs="Times New Roman"/>
          <w:noProof/>
          <w:color w:val="1E1E1E"/>
          <w:sz w:val="24"/>
          <w:szCs w:val="23"/>
        </w:rPr>
        <w:t>Akran Danışmanlığı; ö</w:t>
      </w:r>
      <w:r w:rsidR="002F6339" w:rsidRPr="002F6339">
        <w:rPr>
          <w:rFonts w:ascii="Times New Roman" w:eastAsia="Times New Roman" w:hAnsi="Times New Roman" w:cs="Times New Roman"/>
          <w:noProof/>
          <w:color w:val="1E1E1E"/>
          <w:sz w:val="24"/>
          <w:szCs w:val="23"/>
        </w:rPr>
        <w:t>ğrencilerin kariyer planlamasına yardımcı ol</w:t>
      </w:r>
      <w:r w:rsidR="002F6339">
        <w:rPr>
          <w:rFonts w:ascii="Times New Roman" w:eastAsia="Times New Roman" w:hAnsi="Times New Roman" w:cs="Times New Roman"/>
          <w:noProof/>
          <w:color w:val="1E1E1E"/>
          <w:sz w:val="24"/>
          <w:szCs w:val="23"/>
        </w:rPr>
        <w:t>mak üzere ise Kariyer Danışmanlığı</w:t>
      </w:r>
      <w:r w:rsidR="00147AF0">
        <w:rPr>
          <w:rFonts w:ascii="Times New Roman" w:eastAsia="Times New Roman" w:hAnsi="Times New Roman" w:cs="Times New Roman"/>
          <w:noProof/>
          <w:color w:val="1E1E1E"/>
          <w:sz w:val="24"/>
          <w:szCs w:val="23"/>
        </w:rPr>
        <w:t xml:space="preserve"> </w:t>
      </w:r>
      <w:r w:rsidR="002F6339" w:rsidRPr="00424A31">
        <w:rPr>
          <w:rFonts w:ascii="Times New Roman" w:eastAsia="Times New Roman" w:hAnsi="Times New Roman" w:cs="Times New Roman"/>
          <w:noProof/>
          <w:color w:val="1E1E1E"/>
          <w:sz w:val="24"/>
          <w:szCs w:val="23"/>
        </w:rPr>
        <w:t>sistemlerini yürütür.</w:t>
      </w:r>
    </w:p>
    <w:p w:rsidR="00424A31" w:rsidRDefault="00424A31" w:rsidP="00424A31">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noProof/>
          <w:color w:val="1E1E1E"/>
          <w:sz w:val="24"/>
          <w:szCs w:val="23"/>
        </w:rPr>
      </w:pPr>
      <w:r>
        <w:rPr>
          <w:rFonts w:ascii="Times New Roman" w:eastAsia="Times New Roman" w:hAnsi="Times New Roman" w:cs="Times New Roman"/>
          <w:noProof/>
          <w:color w:val="1E1E1E"/>
          <w:sz w:val="24"/>
          <w:szCs w:val="23"/>
        </w:rPr>
        <w:t>Bölümün ihtiyaç doğrultusunda akademik kadro planlamasını yapar; nitelikli (alanında uzma</w:t>
      </w:r>
      <w:r w:rsidR="00147AF0">
        <w:rPr>
          <w:rFonts w:ascii="Times New Roman" w:eastAsia="Times New Roman" w:hAnsi="Times New Roman" w:cs="Times New Roman"/>
          <w:noProof/>
          <w:color w:val="1E1E1E"/>
          <w:sz w:val="24"/>
          <w:szCs w:val="23"/>
        </w:rPr>
        <w:t>n, yabancı dile hakim, yenilikçi</w:t>
      </w:r>
      <w:r>
        <w:rPr>
          <w:rFonts w:ascii="Times New Roman" w:eastAsia="Times New Roman" w:hAnsi="Times New Roman" w:cs="Times New Roman"/>
          <w:noProof/>
          <w:color w:val="1E1E1E"/>
          <w:sz w:val="24"/>
          <w:szCs w:val="23"/>
        </w:rPr>
        <w:t xml:space="preserve"> öğrenme ve öğretme tekniklerini etkin kullanan) ve yeterli sayıda öğretim elemanı ile programı yürütür. </w:t>
      </w:r>
    </w:p>
    <w:p w:rsidR="00424A31" w:rsidRDefault="00424A31" w:rsidP="00424A31">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noProof/>
          <w:color w:val="1E1E1E"/>
          <w:sz w:val="24"/>
          <w:szCs w:val="23"/>
        </w:rPr>
      </w:pPr>
      <w:r>
        <w:rPr>
          <w:rFonts w:ascii="Times New Roman" w:eastAsia="Times New Roman" w:hAnsi="Times New Roman" w:cs="Times New Roman"/>
          <w:noProof/>
          <w:color w:val="1E1E1E"/>
          <w:sz w:val="24"/>
          <w:szCs w:val="23"/>
        </w:rPr>
        <w:t>Öğretim elemanlarının güncel bilgileri takip etmesini teşvik eder, eğitici eğitimi</w:t>
      </w:r>
      <w:r w:rsidR="002F6339">
        <w:rPr>
          <w:rFonts w:ascii="Times New Roman" w:eastAsia="Times New Roman" w:hAnsi="Times New Roman" w:cs="Times New Roman"/>
          <w:noProof/>
          <w:color w:val="1E1E1E"/>
          <w:sz w:val="24"/>
          <w:szCs w:val="23"/>
        </w:rPr>
        <w:t>ne</w:t>
      </w:r>
      <w:r w:rsidR="00147AF0">
        <w:rPr>
          <w:rFonts w:ascii="Times New Roman" w:eastAsia="Times New Roman" w:hAnsi="Times New Roman" w:cs="Times New Roman"/>
          <w:noProof/>
          <w:color w:val="1E1E1E"/>
          <w:sz w:val="24"/>
          <w:szCs w:val="23"/>
        </w:rPr>
        <w:t xml:space="preserve"> </w:t>
      </w:r>
      <w:r w:rsidR="002F6339">
        <w:rPr>
          <w:rFonts w:ascii="Times New Roman" w:eastAsia="Times New Roman" w:hAnsi="Times New Roman" w:cs="Times New Roman"/>
          <w:noProof/>
          <w:color w:val="1E1E1E"/>
          <w:sz w:val="24"/>
          <w:szCs w:val="23"/>
        </w:rPr>
        <w:t xml:space="preserve">ve öğretim elemanının uzmanlık alanına özgü eğitimlere katılımlarını destekler. </w:t>
      </w:r>
    </w:p>
    <w:p w:rsidR="002F6339" w:rsidRDefault="002F6339" w:rsidP="00424A31">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noProof/>
          <w:color w:val="1E1E1E"/>
          <w:sz w:val="24"/>
          <w:szCs w:val="23"/>
        </w:rPr>
      </w:pPr>
      <w:r>
        <w:rPr>
          <w:rFonts w:ascii="Times New Roman" w:eastAsia="Times New Roman" w:hAnsi="Times New Roman" w:cs="Times New Roman"/>
          <w:noProof/>
          <w:color w:val="1E1E1E"/>
          <w:sz w:val="24"/>
          <w:szCs w:val="23"/>
        </w:rPr>
        <w:t xml:space="preserve">Öğrenci memnuniyetine önem verir; öğrencilerin teorik ders, klinik uygulamalar, öğretim elemanları, öğrenme ortamları, öğretim yöntemleri, ölçme ve değerlendirme yöntemleri ve fiziksel altyapı ile ilgili geri bildirimlerini alır ve gerekli iyileştirmeleri planlar.  </w:t>
      </w:r>
    </w:p>
    <w:p w:rsidR="003661DB" w:rsidRPr="00147AF0" w:rsidRDefault="003661DB" w:rsidP="00424A31">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noProof/>
          <w:color w:val="1E1E1E"/>
          <w:sz w:val="24"/>
          <w:szCs w:val="23"/>
        </w:rPr>
      </w:pPr>
      <w:r w:rsidRPr="00147AF0">
        <w:rPr>
          <w:rFonts w:ascii="Times New Roman" w:eastAsia="Times New Roman" w:hAnsi="Times New Roman" w:cs="Times New Roman"/>
          <w:noProof/>
          <w:color w:val="1E1E1E"/>
          <w:sz w:val="24"/>
          <w:szCs w:val="23"/>
        </w:rPr>
        <w:t>Eğitim ve öğretim süreçlerini</w:t>
      </w:r>
      <w:r w:rsidR="00147AF0">
        <w:rPr>
          <w:rFonts w:ascii="Times New Roman" w:eastAsia="Times New Roman" w:hAnsi="Times New Roman" w:cs="Times New Roman"/>
          <w:noProof/>
          <w:color w:val="1E1E1E"/>
          <w:sz w:val="24"/>
          <w:szCs w:val="23"/>
        </w:rPr>
        <w:t>, paydaşların katılımıyla</w:t>
      </w:r>
      <w:r w:rsidRPr="00147AF0">
        <w:rPr>
          <w:rFonts w:ascii="Times New Roman" w:eastAsia="Times New Roman" w:hAnsi="Times New Roman" w:cs="Times New Roman"/>
          <w:noProof/>
          <w:color w:val="1E1E1E"/>
          <w:sz w:val="24"/>
          <w:szCs w:val="23"/>
        </w:rPr>
        <w:t xml:space="preserve"> ulusal ve uluslararası işbirliklerini güçlendirerek sü</w:t>
      </w:r>
      <w:r w:rsidR="00147AF0">
        <w:rPr>
          <w:rFonts w:ascii="Times New Roman" w:eastAsia="Times New Roman" w:hAnsi="Times New Roman" w:cs="Times New Roman"/>
          <w:noProof/>
          <w:color w:val="1E1E1E"/>
          <w:sz w:val="24"/>
          <w:szCs w:val="23"/>
        </w:rPr>
        <w:t>rekli olarak iyileştirir</w:t>
      </w:r>
      <w:r w:rsidRPr="00147AF0">
        <w:rPr>
          <w:rFonts w:ascii="Times New Roman" w:eastAsia="Times New Roman" w:hAnsi="Times New Roman" w:cs="Times New Roman"/>
          <w:noProof/>
          <w:color w:val="1E1E1E"/>
          <w:sz w:val="24"/>
          <w:szCs w:val="23"/>
        </w:rPr>
        <w:t>.</w:t>
      </w:r>
    </w:p>
    <w:p w:rsidR="003661DB" w:rsidRDefault="003661DB" w:rsidP="003661DB">
      <w:pPr>
        <w:shd w:val="clear" w:color="auto" w:fill="FFFFFF"/>
        <w:spacing w:before="100" w:beforeAutospacing="1" w:after="100" w:afterAutospacing="1" w:line="360" w:lineRule="auto"/>
        <w:ind w:left="720"/>
        <w:jc w:val="both"/>
        <w:rPr>
          <w:rFonts w:ascii="Times New Roman" w:eastAsia="Times New Roman" w:hAnsi="Times New Roman" w:cs="Times New Roman"/>
          <w:noProof/>
          <w:color w:val="1E1E1E"/>
          <w:sz w:val="24"/>
          <w:szCs w:val="23"/>
        </w:rPr>
      </w:pPr>
    </w:p>
    <w:p w:rsidR="002F6339" w:rsidRDefault="002F6339" w:rsidP="00255EF1">
      <w:pPr>
        <w:shd w:val="clear" w:color="auto" w:fill="FFFFFF"/>
        <w:spacing w:before="100" w:beforeAutospacing="1" w:after="100" w:afterAutospacing="1" w:line="360" w:lineRule="auto"/>
        <w:ind w:left="720"/>
        <w:jc w:val="both"/>
        <w:rPr>
          <w:rFonts w:ascii="Times New Roman" w:eastAsia="Times New Roman" w:hAnsi="Times New Roman" w:cs="Times New Roman"/>
          <w:noProof/>
          <w:color w:val="1E1E1E"/>
          <w:sz w:val="24"/>
          <w:szCs w:val="23"/>
        </w:rPr>
      </w:pPr>
    </w:p>
    <w:p w:rsidR="00E32DF8" w:rsidRPr="00E32DF8" w:rsidRDefault="00E32DF8" w:rsidP="00424A31">
      <w:pPr>
        <w:shd w:val="clear" w:color="auto" w:fill="FFFFFF"/>
        <w:spacing w:before="150" w:after="300" w:line="360" w:lineRule="auto"/>
        <w:ind w:left="360"/>
        <w:rPr>
          <w:rFonts w:ascii="Helvetica" w:hAnsi="Helvetica" w:cs="Helvetica"/>
          <w:color w:val="0A0000"/>
          <w:sz w:val="23"/>
          <w:szCs w:val="23"/>
          <w:lang w:val="tr-TR"/>
        </w:rPr>
      </w:pPr>
    </w:p>
    <w:p w:rsidR="00653BF5" w:rsidRPr="00653BF5" w:rsidRDefault="00653BF5" w:rsidP="00653BF5">
      <w:pPr>
        <w:pStyle w:val="NormalWeb"/>
        <w:spacing w:before="150" w:beforeAutospacing="0" w:after="300" w:afterAutospacing="0" w:line="276" w:lineRule="auto"/>
        <w:rPr>
          <w:lang w:val="tr-TR"/>
        </w:rPr>
      </w:pPr>
    </w:p>
    <w:p w:rsidR="00A6273F" w:rsidRPr="00653BF5" w:rsidRDefault="00A6273F">
      <w:pPr>
        <w:rPr>
          <w:lang w:val="tr-TR"/>
        </w:rPr>
      </w:pPr>
    </w:p>
    <w:sectPr w:rsidR="00A6273F" w:rsidRPr="00653BF5" w:rsidSect="00C94A4B">
      <w:head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253" w:rsidRDefault="00D93253" w:rsidP="002104F4">
      <w:pPr>
        <w:spacing w:after="0" w:line="240" w:lineRule="auto"/>
      </w:pPr>
      <w:r>
        <w:separator/>
      </w:r>
    </w:p>
  </w:endnote>
  <w:endnote w:type="continuationSeparator" w:id="1">
    <w:p w:rsidR="00D93253" w:rsidRDefault="00D93253" w:rsidP="002104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253" w:rsidRDefault="00D93253" w:rsidP="002104F4">
      <w:pPr>
        <w:spacing w:after="0" w:line="240" w:lineRule="auto"/>
      </w:pPr>
      <w:r>
        <w:separator/>
      </w:r>
    </w:p>
  </w:footnote>
  <w:footnote w:type="continuationSeparator" w:id="1">
    <w:p w:rsidR="00D93253" w:rsidRDefault="00D93253" w:rsidP="002104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4F4" w:rsidRDefault="002104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A07A1"/>
    <w:multiLevelType w:val="hybridMultilevel"/>
    <w:tmpl w:val="BB38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AA7C47"/>
    <w:multiLevelType w:val="multilevel"/>
    <w:tmpl w:val="20826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A671C1B"/>
    <w:multiLevelType w:val="multilevel"/>
    <w:tmpl w:val="CE8C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425"/>
  <w:characterSpacingControl w:val="doNotCompress"/>
  <w:hdrShapeDefaults>
    <o:shapedefaults v:ext="edit" spidmax="5122"/>
  </w:hdrShapeDefaults>
  <w:footnotePr>
    <w:footnote w:id="0"/>
    <w:footnote w:id="1"/>
  </w:footnotePr>
  <w:endnotePr>
    <w:endnote w:id="0"/>
    <w:endnote w:id="1"/>
  </w:endnotePr>
  <w:compat/>
  <w:rsids>
    <w:rsidRoot w:val="009C01F7"/>
    <w:rsid w:val="00147AF0"/>
    <w:rsid w:val="002104F4"/>
    <w:rsid w:val="00255EF1"/>
    <w:rsid w:val="002F6339"/>
    <w:rsid w:val="003661DB"/>
    <w:rsid w:val="00424A31"/>
    <w:rsid w:val="005A31BD"/>
    <w:rsid w:val="00653BF5"/>
    <w:rsid w:val="0076423B"/>
    <w:rsid w:val="00850AC3"/>
    <w:rsid w:val="009C01F7"/>
    <w:rsid w:val="00A6273F"/>
    <w:rsid w:val="00AA3C5D"/>
    <w:rsid w:val="00AE749F"/>
    <w:rsid w:val="00AF6BD1"/>
    <w:rsid w:val="00C94A4B"/>
    <w:rsid w:val="00D93253"/>
    <w:rsid w:val="00DB19FC"/>
    <w:rsid w:val="00E32DF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A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01F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10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4F4"/>
  </w:style>
  <w:style w:type="paragraph" w:styleId="Footer">
    <w:name w:val="footer"/>
    <w:basedOn w:val="Normal"/>
    <w:link w:val="FooterChar"/>
    <w:uiPriority w:val="99"/>
    <w:unhideWhenUsed/>
    <w:rsid w:val="00210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4F4"/>
  </w:style>
</w:styles>
</file>

<file path=word/webSettings.xml><?xml version="1.0" encoding="utf-8"?>
<w:webSettings xmlns:r="http://schemas.openxmlformats.org/officeDocument/2006/relationships" xmlns:w="http://schemas.openxmlformats.org/wordprocessingml/2006/main">
  <w:divs>
    <w:div w:id="156311015">
      <w:bodyDiv w:val="1"/>
      <w:marLeft w:val="0"/>
      <w:marRight w:val="0"/>
      <w:marTop w:val="0"/>
      <w:marBottom w:val="0"/>
      <w:divBdr>
        <w:top w:val="none" w:sz="0" w:space="0" w:color="auto"/>
        <w:left w:val="none" w:sz="0" w:space="0" w:color="auto"/>
        <w:bottom w:val="none" w:sz="0" w:space="0" w:color="auto"/>
        <w:right w:val="none" w:sz="0" w:space="0" w:color="auto"/>
      </w:divBdr>
    </w:div>
    <w:div w:id="524902894">
      <w:bodyDiv w:val="1"/>
      <w:marLeft w:val="0"/>
      <w:marRight w:val="0"/>
      <w:marTop w:val="0"/>
      <w:marBottom w:val="0"/>
      <w:divBdr>
        <w:top w:val="none" w:sz="0" w:space="0" w:color="auto"/>
        <w:left w:val="none" w:sz="0" w:space="0" w:color="auto"/>
        <w:bottom w:val="none" w:sz="0" w:space="0" w:color="auto"/>
        <w:right w:val="none" w:sz="0" w:space="0" w:color="auto"/>
      </w:divBdr>
    </w:div>
    <w:div w:id="108607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BD817-9A6B-4665-9F9A-FFE4CB3C8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Aysenur Keles</dc:creator>
  <cp:keywords/>
  <dc:description/>
  <cp:lastModifiedBy>ayşenur keleş</cp:lastModifiedBy>
  <cp:revision>4</cp:revision>
  <dcterms:created xsi:type="dcterms:W3CDTF">2022-04-07T18:50:00Z</dcterms:created>
  <dcterms:modified xsi:type="dcterms:W3CDTF">2022-04-11T14:20:00Z</dcterms:modified>
</cp:coreProperties>
</file>