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16" w:type="pct"/>
        <w:tblLook w:val="04A0" w:firstRow="1" w:lastRow="0" w:firstColumn="1" w:lastColumn="0" w:noHBand="0" w:noVBand="1"/>
      </w:tblPr>
      <w:tblGrid>
        <w:gridCol w:w="1712"/>
        <w:gridCol w:w="6575"/>
        <w:gridCol w:w="2533"/>
        <w:gridCol w:w="1135"/>
        <w:gridCol w:w="1083"/>
        <w:gridCol w:w="1083"/>
        <w:gridCol w:w="1008"/>
      </w:tblGrid>
      <w:tr w:rsidR="00BE4DC4" w:rsidRPr="00BE4DC4" w14:paraId="6C51B3FE" w14:textId="77777777" w:rsidTr="00BE4DC4">
        <w:trPr>
          <w:trHeight w:val="20"/>
        </w:trPr>
        <w:tc>
          <w:tcPr>
            <w:tcW w:w="566" w:type="pct"/>
            <w:shd w:val="clear" w:color="auto" w:fill="1F3864" w:themeFill="accent1" w:themeFillShade="80"/>
            <w:vAlign w:val="center"/>
          </w:tcPr>
          <w:p w14:paraId="13CFD403" w14:textId="77777777" w:rsidR="00646F19" w:rsidRPr="00BE4DC4" w:rsidRDefault="00646F19" w:rsidP="0007207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CIPP </w:t>
            </w:r>
            <w:r w:rsidRPr="00BE4DC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MODELİ BİLEŞENLERİ</w:t>
            </w:r>
          </w:p>
        </w:tc>
        <w:tc>
          <w:tcPr>
            <w:tcW w:w="2173" w:type="pct"/>
            <w:shd w:val="clear" w:color="auto" w:fill="1F3864" w:themeFill="accent1" w:themeFillShade="80"/>
            <w:vAlign w:val="center"/>
          </w:tcPr>
          <w:p w14:paraId="2705439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Veri Toplama Aracı*</w:t>
            </w:r>
          </w:p>
        </w:tc>
        <w:tc>
          <w:tcPr>
            <w:tcW w:w="837" w:type="pct"/>
            <w:shd w:val="clear" w:color="auto" w:fill="1F3864" w:themeFill="accent1" w:themeFillShade="80"/>
            <w:vAlign w:val="center"/>
          </w:tcPr>
          <w:p w14:paraId="0FFEE32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75" w:type="pct"/>
            <w:shd w:val="clear" w:color="auto" w:fill="1F3864" w:themeFill="accent1" w:themeFillShade="80"/>
            <w:vAlign w:val="center"/>
          </w:tcPr>
          <w:p w14:paraId="405D2D3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İzlem Sıklığı</w:t>
            </w:r>
          </w:p>
        </w:tc>
        <w:tc>
          <w:tcPr>
            <w:tcW w:w="358" w:type="pct"/>
            <w:shd w:val="clear" w:color="auto" w:fill="1F3864" w:themeFill="accent1" w:themeFillShade="80"/>
            <w:vAlign w:val="center"/>
          </w:tcPr>
          <w:p w14:paraId="519BFC2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2020-2021 </w:t>
            </w:r>
          </w:p>
        </w:tc>
        <w:tc>
          <w:tcPr>
            <w:tcW w:w="358" w:type="pct"/>
            <w:shd w:val="clear" w:color="auto" w:fill="1F3864" w:themeFill="accent1" w:themeFillShade="80"/>
            <w:vAlign w:val="center"/>
          </w:tcPr>
          <w:p w14:paraId="6825635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2021-2022</w:t>
            </w:r>
          </w:p>
        </w:tc>
        <w:tc>
          <w:tcPr>
            <w:tcW w:w="334" w:type="pct"/>
            <w:shd w:val="clear" w:color="auto" w:fill="1F3864" w:themeFill="accent1" w:themeFillShade="80"/>
            <w:vAlign w:val="center"/>
          </w:tcPr>
          <w:p w14:paraId="7D6023F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Sonuç</w:t>
            </w:r>
          </w:p>
        </w:tc>
      </w:tr>
      <w:tr w:rsidR="00BE4DC4" w:rsidRPr="00BE4DC4" w14:paraId="423EE088" w14:textId="77777777" w:rsidTr="00BE4DC4">
        <w:trPr>
          <w:trHeight w:val="20"/>
        </w:trPr>
        <w:tc>
          <w:tcPr>
            <w:tcW w:w="566" w:type="pct"/>
            <w:vMerge w:val="restart"/>
            <w:shd w:val="clear" w:color="auto" w:fill="E2EFD9" w:themeFill="accent6" w:themeFillTint="33"/>
            <w:vAlign w:val="center"/>
          </w:tcPr>
          <w:p w14:paraId="157306B2" w14:textId="77777777" w:rsidR="00646F19" w:rsidRPr="00BE4DC4" w:rsidRDefault="00646F19" w:rsidP="00072073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BAĞLAM</w:t>
            </w:r>
          </w:p>
        </w:tc>
        <w:tc>
          <w:tcPr>
            <w:tcW w:w="2173" w:type="pct"/>
            <w:vAlign w:val="center"/>
          </w:tcPr>
          <w:p w14:paraId="78D49208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Mezunların program çıktılarına yönelik geri bildirimleri</w:t>
            </w:r>
          </w:p>
        </w:tc>
        <w:tc>
          <w:tcPr>
            <w:tcW w:w="837" w:type="pct"/>
            <w:vAlign w:val="center"/>
          </w:tcPr>
          <w:p w14:paraId="0DF3460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vAlign w:val="center"/>
          </w:tcPr>
          <w:p w14:paraId="48D23D9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44922C97" w14:textId="0D06A9B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6C5690F" w14:textId="30DC431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4E5C33DF" w14:textId="1AB8713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DC4" w:rsidRPr="00BE4DC4" w14:paraId="0ACEF1A6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0138982D" w14:textId="77777777" w:rsidR="00646F19" w:rsidRPr="00BE4DC4" w:rsidRDefault="00646F19" w:rsidP="00072073">
            <w:pPr>
              <w:ind w:lef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7332B6DC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Öğrencilerin program çıktılarına yönelik geri bildirimleri</w:t>
            </w:r>
          </w:p>
        </w:tc>
        <w:tc>
          <w:tcPr>
            <w:tcW w:w="837" w:type="pct"/>
            <w:vAlign w:val="center"/>
          </w:tcPr>
          <w:p w14:paraId="7B9DFED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vAlign w:val="center"/>
          </w:tcPr>
          <w:p w14:paraId="7745AF0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47599429" w14:textId="3FF2BD38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295CE46" w14:textId="2CC2959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817240D" w14:textId="53A99B95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DC4" w:rsidRPr="00BE4DC4" w14:paraId="6E01C2DA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4019288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0337D0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Derslerin öğrenme ve değerlendirme yöntemlerinin öğrenim hedeflerini karşılama durumu</w:t>
            </w:r>
          </w:p>
        </w:tc>
        <w:tc>
          <w:tcPr>
            <w:tcW w:w="837" w:type="pct"/>
            <w:vAlign w:val="center"/>
          </w:tcPr>
          <w:p w14:paraId="724F8CA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vAlign w:val="center"/>
          </w:tcPr>
          <w:p w14:paraId="70D3646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78BF310F" w14:textId="5E51D99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9C9F97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34745586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4D90DBAB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549D28D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C34C5D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Klinik rehber hemşirelerin mezun durumunda öğrencilerin program çıktılarına ulaşmaya yönelik geri bildirimleri</w:t>
            </w:r>
          </w:p>
        </w:tc>
        <w:tc>
          <w:tcPr>
            <w:tcW w:w="837" w:type="pct"/>
            <w:vAlign w:val="center"/>
          </w:tcPr>
          <w:p w14:paraId="7F971EC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Laboratuvar ve Klinik Uygulama Komisyonu</w:t>
            </w:r>
          </w:p>
        </w:tc>
        <w:tc>
          <w:tcPr>
            <w:tcW w:w="375" w:type="pct"/>
            <w:vAlign w:val="center"/>
          </w:tcPr>
          <w:p w14:paraId="638579C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129EE43A" w14:textId="152BC2D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4A6395E" w14:textId="4B18E59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27F3C31C" w14:textId="05167F2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873A7BB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4948086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6B7877F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Klinik rehber hemşirelerin öğrencilerin program çıktılarına ulaşmaya yönelik geri bildirimleri</w:t>
            </w:r>
          </w:p>
        </w:tc>
        <w:tc>
          <w:tcPr>
            <w:tcW w:w="837" w:type="pct"/>
            <w:vAlign w:val="center"/>
          </w:tcPr>
          <w:p w14:paraId="079E4EC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Laboratuvar ve Klinik Uygulama Komisyonu</w:t>
            </w:r>
          </w:p>
        </w:tc>
        <w:tc>
          <w:tcPr>
            <w:tcW w:w="375" w:type="pct"/>
            <w:vAlign w:val="center"/>
          </w:tcPr>
          <w:p w14:paraId="5F41672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6B1E75B1" w14:textId="7767EFE0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A95E830" w14:textId="359A3174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33F927AB" w14:textId="4ADDAF4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6A42522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07F69E4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1B21FE0E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Derslerin Her bir Ölçüt İçin Hedeflenen Başarıya Ulaşma Oranı</w:t>
            </w:r>
          </w:p>
        </w:tc>
        <w:tc>
          <w:tcPr>
            <w:tcW w:w="837" w:type="pct"/>
            <w:vAlign w:val="center"/>
          </w:tcPr>
          <w:p w14:paraId="021C1BC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vAlign w:val="center"/>
          </w:tcPr>
          <w:p w14:paraId="0B62801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5CD8507D" w14:textId="4C406C7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194B858" w14:textId="314557A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170FCEE" w14:textId="696A622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5213228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323147C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79B0FC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üyelerinin üniversite alt yapısına yönelik geri bildirimleri</w:t>
            </w:r>
          </w:p>
        </w:tc>
        <w:tc>
          <w:tcPr>
            <w:tcW w:w="837" w:type="pct"/>
            <w:vAlign w:val="center"/>
          </w:tcPr>
          <w:p w14:paraId="02BA375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vAlign w:val="center"/>
          </w:tcPr>
          <w:p w14:paraId="3CEAC95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63B17A8" w14:textId="01283C6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407349C" w14:textId="6A595BE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37A47CC" w14:textId="5E8D35E4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E8CE830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358DE23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1F2C9FA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üniversite alt yapısına yönelik geri bildirimleri</w:t>
            </w:r>
          </w:p>
        </w:tc>
        <w:tc>
          <w:tcPr>
            <w:tcW w:w="837" w:type="pct"/>
            <w:vAlign w:val="center"/>
          </w:tcPr>
          <w:p w14:paraId="0DF6195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vAlign w:val="center"/>
          </w:tcPr>
          <w:p w14:paraId="3538187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440F8DF5" w14:textId="21B7E48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3C5CC18" w14:textId="6BD33C29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6337142" w14:textId="7FA158A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CA00E1B" w14:textId="77777777" w:rsidTr="00BE4DC4">
        <w:trPr>
          <w:trHeight w:val="20"/>
        </w:trPr>
        <w:tc>
          <w:tcPr>
            <w:tcW w:w="566" w:type="pct"/>
            <w:vMerge w:val="restart"/>
            <w:shd w:val="clear" w:color="auto" w:fill="A5A5A5" w:themeFill="accent3"/>
            <w:vAlign w:val="center"/>
          </w:tcPr>
          <w:p w14:paraId="6EB452F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01CFC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GİRDİ</w:t>
            </w:r>
          </w:p>
          <w:p w14:paraId="2EC4B33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4B1BD2E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Bölüm program çıktılarının ders çıktıları ile ilişkisi</w:t>
            </w:r>
          </w:p>
        </w:tc>
        <w:tc>
          <w:tcPr>
            <w:tcW w:w="837" w:type="pct"/>
            <w:vAlign w:val="center"/>
          </w:tcPr>
          <w:p w14:paraId="057752F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vAlign w:val="center"/>
          </w:tcPr>
          <w:p w14:paraId="4DB6C68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77EA884C" w14:textId="5AED40E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B7BBD59" w14:textId="1CB4B0B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51BF558" w14:textId="26C6338F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E0B07EB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1349F32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shd w:val="clear" w:color="auto" w:fill="auto"/>
            <w:vAlign w:val="center"/>
          </w:tcPr>
          <w:p w14:paraId="17030F98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Zorunlu derslerin sınıf ve uygulama dışındaki iş yükü ve AKTS uyumu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B79F29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5B6EE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EBB7A9A" w14:textId="5AE02D5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95B2D2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9DF13E5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4A3841F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583B800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7DABC5E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akademik danışmanları hakkındaki geri bildirimleri</w:t>
            </w:r>
          </w:p>
        </w:tc>
        <w:tc>
          <w:tcPr>
            <w:tcW w:w="837" w:type="pct"/>
            <w:vAlign w:val="center"/>
          </w:tcPr>
          <w:p w14:paraId="41D48A6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vAlign w:val="center"/>
          </w:tcPr>
          <w:p w14:paraId="11CDAC7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vAlign w:val="center"/>
          </w:tcPr>
          <w:p w14:paraId="1A5F1DEA" w14:textId="27B8F088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E0B6011" w14:textId="1B730CA6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5713FA6" w14:textId="6537743C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9310038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1010515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5D0C187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elemanları bölüm içi ve kurum içi iletişim ile ilgili geri bildirimleri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3412919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7687FA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0EF65183" w14:textId="3AF14C9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1BD46" w14:textId="2C079BD0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9E6E020" w14:textId="7CF05C0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6BC0169E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27E240F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2DE2BDF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Eğitici eğitimi alma oranı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6E9E60B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CF1C20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1AD1CCB" w14:textId="77DDD81D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93695E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5E227A71" w14:textId="5614D28A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4C35A37E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433095D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39F26A3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Danışma kurulu toplantı sayısı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23E0E65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5F274B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173B49E" w14:textId="44398E1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0EE4F714" w14:textId="0F58296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0E78067" w14:textId="14B8C48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4C227475" w14:textId="77777777" w:rsidTr="00BE4DC4">
        <w:trPr>
          <w:trHeight w:val="20"/>
        </w:trPr>
        <w:tc>
          <w:tcPr>
            <w:tcW w:w="566" w:type="pct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14:paraId="40CDFBD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3942DE4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üyelerinin araştırma süreçlerine yönelik geri bildirimleri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55559FE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0E472E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717F548" w14:textId="0A19663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D29B94E" w14:textId="5CE9A2D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4B69942" w14:textId="6F0CE63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1A193D2B" w14:textId="77777777" w:rsidTr="00BE4DC4">
        <w:trPr>
          <w:trHeight w:val="20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DA938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SÜREÇ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98E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Soruların zorluk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CB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BF0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57C" w14:textId="57F4323E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401" w14:textId="6E08857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206" w14:textId="0B73A188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418DBD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4C5E0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2B3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Ders ortalamasının üzerindeki öğrenci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6E3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56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173" w14:textId="78F9AEF3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1D00" w14:textId="601AA35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9FD" w14:textId="4E384778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73895E9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8B5B2F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06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Ders başarı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01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B62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04E" w14:textId="7C7EC1B5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FA6" w14:textId="74264DA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FCD" w14:textId="1DB998C4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0B6F591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0DBEEB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27D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Uygulamalı derslerin başarı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7C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2B7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395" w14:textId="3E14A32A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C52" w14:textId="3EA0E8ED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A50" w14:textId="25DA3145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D055F58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5F781B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DCC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Aktif öğrenme yöntemi uygulayan ders sayısı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28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516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35D4" w14:textId="38C45EA5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15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81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64572E6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27B21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28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Derse davet edilen uzman sayısı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CBD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28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2A7" w14:textId="606FB85B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39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81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5174B5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155B926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73E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üyelerinin öğretim süreçlerine ilişkin görüşleri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77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669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1F5" w14:textId="42AE28A7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035" w14:textId="5EB436F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0AF" w14:textId="390061C9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F20694F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9B32BE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6E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eğitim programları ve öğretim konusundaki memnuniyet durumu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50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63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F81F" w14:textId="200C69D8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A11" w14:textId="5F92DBF0" w:rsidR="00646F19" w:rsidRPr="00BE4DC4" w:rsidRDefault="00646F19" w:rsidP="000720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8A0" w14:textId="2E5A76F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17DEF3B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974FBD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BED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İşyeri hekimine bildirilen iş kazası sayısı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361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Laboratuvar ve Klinik Uygulama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22B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B053" w14:textId="4B429E4D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39B0" w14:textId="58B24D0C" w:rsidR="00646F19" w:rsidRPr="00BE4DC4" w:rsidRDefault="00646F19" w:rsidP="000720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776" w14:textId="17454D47" w:rsidR="00646F19" w:rsidRPr="00BE4DC4" w:rsidRDefault="00646F19" w:rsidP="00072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4DC4" w:rsidRPr="00BE4DC4" w14:paraId="3873B2D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F398CD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B7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Formu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B6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Ölçme ve Değerlendirme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1A3" w14:textId="40760A32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iki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8E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6E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CF98" w14:textId="55BFBAC0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B45218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9A1AE6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E21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Öğrencilerin ölçme ve değerlendirme konusundaki memnuniyet durumu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E1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77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356" w14:textId="581BB3E8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6949" w14:textId="4E4F6D2A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6B4" w14:textId="376C3C3B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4CD43E4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622D14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629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Öğrencilerin eğitim programının yürütülmesinde görüşlerinin alınma durumundan memnuniyet düzeyi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F3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14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42B" w14:textId="554BDE83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6C7" w14:textId="3B34026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9C4" w14:textId="39D1A85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8B0F056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1B26AC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6B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üyelerinin, yönetsel süreçlere ve kararlara katılımla ilgili görüşleri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32E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7C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B57" w14:textId="1CF3D3A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538" w14:textId="664FC2D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C4C" w14:textId="5AA425EC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5FA2B8BE" w14:textId="77777777" w:rsidTr="00BE4DC4">
        <w:trPr>
          <w:trHeight w:val="20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700EF7A" w14:textId="77777777" w:rsidR="00646F19" w:rsidRPr="00BE4DC4" w:rsidRDefault="00646F19" w:rsidP="002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Cs/>
                <w:sz w:val="18"/>
                <w:szCs w:val="18"/>
              </w:rPr>
              <w:t>ÇIKTI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C2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Klinik rehber hemşirelerin mezun durumunda öğrencilerin program amaçlarına ulaşmaya yönelik geri bildirimleri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FD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Laboratuvar ve Klinik Uygulama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B7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BA7" w14:textId="6E975E3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A73" w14:textId="6C3955A4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43D" w14:textId="510C9EEA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E836E6D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096300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909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Mezun durumunda öğrencinin program amaçlarına ulaşmaya yönelik geri bildirimleri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7D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636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0BB" w14:textId="4006B568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65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9AE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70D2BE5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330178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36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Uygulama karnesi toplam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226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1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481" w14:textId="6F0C2A2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11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374" w14:textId="5C6A24A1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42CA96A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F59D97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C0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İşveren tarafından mezunların tercih edilme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A8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16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571" w14:textId="73723E56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C82" w14:textId="1197465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CC2" w14:textId="40B8EE35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9E55C4A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103272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89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Mezunların birlikte çalıştığı/hizmet alan bireylerin memnuniyet oranı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22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32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B26" w14:textId="16FEDEF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28B" w14:textId="06A22F5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482" w14:textId="00CE5511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5638235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F124D4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18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Mezun memnuniyet anketi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9A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97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22B9" w14:textId="01AD51F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1A0" w14:textId="66A5CCC3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65D" w14:textId="4ABD9910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58C556F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2AF92B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050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İşveren memnuniyet anketi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B3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616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0E8" w14:textId="5DD8BB94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1DF" w14:textId="1FA37BF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DB0" w14:textId="712E7DF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6232F3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3B65DC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4E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Danışma Kurulu memnuniyet anketi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3F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Eğitim, Öğretim ve Müfredat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F0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EF0" w14:textId="5F0DFE7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423" w14:textId="6218735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295" w14:textId="5EA103B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7EDF8E1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ED7FA3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260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Öğretim elemanı memnuniyet anketi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6F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CF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F8B" w14:textId="23BBD321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978" w14:textId="55C939D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F7E" w14:textId="36E6F81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D4E4777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F719CF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A2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Eleştirel Düşünme Ölçeği (öğrenci)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87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96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68A" w14:textId="69BCBA9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BABD" w14:textId="397572AA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DC0" w14:textId="779F686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25FE23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F187C7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212" w14:textId="02ED387F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 xml:space="preserve">Hemşirelikte Lisans Programını Değerlendirme Ölçeği (HLPDÖ) (mezun durumunda öğrenciler)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BA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42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4FB" w14:textId="0A8CD60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D15" w14:textId="43576364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7B0" w14:textId="323200D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35ADCC8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376F396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887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Hemşirelik Öğrencilerinin Klinik Karar Verme Ölçeği (öğrenci)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E0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10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095D" w14:textId="2ED4CD5E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87A" w14:textId="506431B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952E" w14:textId="57FAED0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C681D94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FD49AA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DDA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Bireysel Yenilikçilik Ölçeği (öğrenci)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9D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6B2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B00" w14:textId="312D93A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A74E" w14:textId="45BE50C6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08D2" w14:textId="34D7615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9EEEA5D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143A6E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58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Yaşam Boyu Öğrenme Ölçeği (öğrenci)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8D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CF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E68" w14:textId="580AB44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1FD" w14:textId="4442F70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852" w14:textId="77564932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80B5E72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DA1AA9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3D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Hemşirelerin Profesyonel Değerleri Ölçeği (HPDÖ) (öğrenci)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3B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Öğrenci ve Mezun İzlem Komisyonu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C4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Yılda bir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A98" w14:textId="7D12B0F5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664" w14:textId="70F4DEC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6C1" w14:textId="2DB41776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21E85B" w14:textId="77777777" w:rsidR="002363DD" w:rsidRPr="00BE4DC4" w:rsidRDefault="002363DD" w:rsidP="002363DD">
      <w:pPr>
        <w:pStyle w:val="ListeParagraf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4DC4">
        <w:rPr>
          <w:rFonts w:ascii="Arial" w:hAnsi="Arial" w:cs="Arial"/>
          <w:sz w:val="18"/>
          <w:szCs w:val="18"/>
        </w:rPr>
        <w:t xml:space="preserve">Veri Performans Göstergeleri Takip Çizelgesi ile toplanmaktadır. </w:t>
      </w:r>
    </w:p>
    <w:p w14:paraId="1E61100C" w14:textId="46EC7D5B" w:rsidR="00963459" w:rsidRPr="00BE4DC4" w:rsidRDefault="002363DD" w:rsidP="002363DD">
      <w:pPr>
        <w:pStyle w:val="ListeParagraf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4DC4">
        <w:rPr>
          <w:rFonts w:ascii="Arial" w:hAnsi="Arial" w:cs="Arial"/>
          <w:sz w:val="18"/>
          <w:szCs w:val="18"/>
        </w:rPr>
        <w:t>İyileştirme geliştirme çalışmaları sürekli iyileştirme çalışmaları ve sonuçları formu (PUKO Döngüsü) ile takip edilmektedir.</w:t>
      </w:r>
    </w:p>
    <w:sectPr w:rsidR="00963459" w:rsidRPr="00BE4DC4" w:rsidSect="00BE4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9863" w14:textId="77777777" w:rsidR="00872B63" w:rsidRDefault="00872B63" w:rsidP="00245EF5">
      <w:pPr>
        <w:spacing w:after="0" w:line="240" w:lineRule="auto"/>
      </w:pPr>
      <w:r>
        <w:separator/>
      </w:r>
    </w:p>
  </w:endnote>
  <w:endnote w:type="continuationSeparator" w:id="0">
    <w:p w14:paraId="08ABCA2F" w14:textId="77777777" w:rsidR="00872B63" w:rsidRDefault="00872B63" w:rsidP="0024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2F2A" w14:textId="77777777" w:rsidR="00D562EF" w:rsidRDefault="00D562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4D56" w14:textId="77777777" w:rsidR="00D562EF" w:rsidRDefault="00D562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F196" w14:textId="77777777" w:rsidR="00D562EF" w:rsidRDefault="00D562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CE50" w14:textId="77777777" w:rsidR="00872B63" w:rsidRDefault="00872B63" w:rsidP="00245EF5">
      <w:pPr>
        <w:spacing w:after="0" w:line="240" w:lineRule="auto"/>
      </w:pPr>
      <w:r>
        <w:separator/>
      </w:r>
    </w:p>
  </w:footnote>
  <w:footnote w:type="continuationSeparator" w:id="0">
    <w:p w14:paraId="54B5E765" w14:textId="77777777" w:rsidR="00872B63" w:rsidRDefault="00872B63" w:rsidP="0024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B97B" w14:textId="77777777" w:rsidR="00D562EF" w:rsidRDefault="00D562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0"/>
      <w:gridCol w:w="9639"/>
      <w:gridCol w:w="1559"/>
      <w:gridCol w:w="1990"/>
    </w:tblGrid>
    <w:tr w:rsidR="00245EF5" w14:paraId="0263CAA9" w14:textId="77777777" w:rsidTr="00BE4DC4">
      <w:trPr>
        <w:trHeight w:val="283"/>
        <w:jc w:val="center"/>
      </w:trPr>
      <w:tc>
        <w:tcPr>
          <w:tcW w:w="1980" w:type="dxa"/>
          <w:vMerge w:val="restart"/>
        </w:tcPr>
        <w:p w14:paraId="56200BC6" w14:textId="77777777" w:rsidR="00245EF5" w:rsidRDefault="00245EF5" w:rsidP="00245EF5">
          <w:pPr>
            <w:spacing w:after="0"/>
            <w:ind w:right="360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9B8C149" wp14:editId="1319AA5E">
                <wp:simplePos x="0" y="0"/>
                <wp:positionH relativeFrom="column">
                  <wp:posOffset>134620</wp:posOffset>
                </wp:positionH>
                <wp:positionV relativeFrom="paragraph">
                  <wp:posOffset>1270</wp:posOffset>
                </wp:positionV>
                <wp:extent cx="838200" cy="752475"/>
                <wp:effectExtent l="0" t="0" r="0" b="9525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7085E5" w14:textId="77777777" w:rsidR="00245EF5" w:rsidRDefault="00245EF5" w:rsidP="00245EF5">
          <w:pPr>
            <w:spacing w:after="0"/>
            <w:rPr>
              <w:rFonts w:ascii="Tahoma" w:eastAsia="Tahoma" w:hAnsi="Tahoma" w:cs="Tahoma"/>
              <w:b/>
            </w:rPr>
          </w:pPr>
        </w:p>
        <w:p w14:paraId="45CD694C" w14:textId="77777777" w:rsidR="00245EF5" w:rsidRDefault="00245EF5" w:rsidP="00245EF5">
          <w:pPr>
            <w:spacing w:after="0"/>
            <w:jc w:val="center"/>
            <w:rPr>
              <w:rFonts w:ascii="Tahoma" w:eastAsia="Tahoma" w:hAnsi="Tahoma" w:cs="Tahoma"/>
              <w:b/>
            </w:rPr>
          </w:pPr>
        </w:p>
      </w:tc>
      <w:tc>
        <w:tcPr>
          <w:tcW w:w="9639" w:type="dxa"/>
          <w:vMerge w:val="restart"/>
          <w:vAlign w:val="center"/>
        </w:tcPr>
        <w:p w14:paraId="744D70E8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YEDİTEPE ÜNİVERSİTESİ</w:t>
          </w:r>
        </w:p>
        <w:p w14:paraId="59F16E7D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SAĞLIK BİLİMLERİ FAKÜLTESİ</w:t>
          </w:r>
        </w:p>
        <w:p w14:paraId="1E289524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HEMŞİRELİK BÖLÜMÜ</w:t>
          </w:r>
        </w:p>
        <w:p w14:paraId="15EE56DB" w14:textId="77777777" w:rsidR="00245EF5" w:rsidRDefault="00245EF5" w:rsidP="00245EF5">
          <w:pPr>
            <w:shd w:val="clear" w:color="auto" w:fill="FFFFFF"/>
            <w:spacing w:after="0" w:line="240" w:lineRule="auto"/>
            <w:jc w:val="center"/>
            <w:rPr>
              <w:b/>
              <w:color w:val="1E1E1E"/>
              <w:sz w:val="28"/>
              <w:szCs w:val="28"/>
            </w:rPr>
          </w:pPr>
          <w:r w:rsidRPr="00BE4DC4">
            <w:rPr>
              <w:rFonts w:ascii="Arial" w:hAnsi="Arial" w:cs="Arial"/>
              <w:b/>
              <w:color w:val="1E1E1E"/>
              <w:sz w:val="24"/>
              <w:szCs w:val="24"/>
            </w:rPr>
            <w:t>CIPP MODELİNE DAYALI PROGRAM DEĞERLENDİRME TAKİP PLANI 2020-2021</w:t>
          </w:r>
        </w:p>
      </w:tc>
      <w:tc>
        <w:tcPr>
          <w:tcW w:w="1559" w:type="dxa"/>
        </w:tcPr>
        <w:p w14:paraId="7386BBB0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Doküman No</w:t>
          </w:r>
        </w:p>
      </w:tc>
      <w:tc>
        <w:tcPr>
          <w:tcW w:w="1990" w:type="dxa"/>
        </w:tcPr>
        <w:p w14:paraId="12DB4E9E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621EBE1D" w14:textId="77777777" w:rsidTr="00BE4DC4">
      <w:trPr>
        <w:trHeight w:val="283"/>
        <w:jc w:val="center"/>
      </w:trPr>
      <w:tc>
        <w:tcPr>
          <w:tcW w:w="1980" w:type="dxa"/>
          <w:vMerge/>
        </w:tcPr>
        <w:p w14:paraId="49625EE8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5DDFB5E2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6A519A82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Yayın Tarihi</w:t>
          </w:r>
        </w:p>
      </w:tc>
      <w:tc>
        <w:tcPr>
          <w:tcW w:w="1990" w:type="dxa"/>
        </w:tcPr>
        <w:p w14:paraId="57A14D49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23E5D578" w14:textId="77777777" w:rsidTr="00BE4DC4">
      <w:trPr>
        <w:trHeight w:val="283"/>
        <w:jc w:val="center"/>
      </w:trPr>
      <w:tc>
        <w:tcPr>
          <w:tcW w:w="1980" w:type="dxa"/>
          <w:vMerge/>
        </w:tcPr>
        <w:p w14:paraId="50703B25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7C99E7C2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375CFE34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Revizyon No</w:t>
          </w:r>
        </w:p>
      </w:tc>
      <w:tc>
        <w:tcPr>
          <w:tcW w:w="1990" w:type="dxa"/>
        </w:tcPr>
        <w:p w14:paraId="0590ED22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4F70E973" w14:textId="77777777" w:rsidTr="00BE4DC4">
      <w:trPr>
        <w:trHeight w:val="283"/>
        <w:jc w:val="center"/>
      </w:trPr>
      <w:tc>
        <w:tcPr>
          <w:tcW w:w="1980" w:type="dxa"/>
          <w:vMerge/>
        </w:tcPr>
        <w:p w14:paraId="433B2533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4F0EEFBE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0B101A2D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Sayfa No</w:t>
          </w:r>
        </w:p>
      </w:tc>
      <w:tc>
        <w:tcPr>
          <w:tcW w:w="1990" w:type="dxa"/>
        </w:tcPr>
        <w:p w14:paraId="03C8F523" w14:textId="77777777" w:rsidR="00245EF5" w:rsidRDefault="00245EF5" w:rsidP="00245EF5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8"/>
            </w:rPr>
          </w:pPr>
        </w:p>
      </w:tc>
    </w:tr>
  </w:tbl>
  <w:p w14:paraId="593990D6" w14:textId="77777777" w:rsidR="00245EF5" w:rsidRDefault="00245EF5" w:rsidP="00BE4D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5289" w14:textId="77777777" w:rsidR="00D562EF" w:rsidRDefault="00D562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802"/>
    <w:multiLevelType w:val="hybridMultilevel"/>
    <w:tmpl w:val="3B381BB2"/>
    <w:lvl w:ilvl="0" w:tplc="0FF458E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011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59"/>
    <w:rsid w:val="00030185"/>
    <w:rsid w:val="0008532D"/>
    <w:rsid w:val="000F3004"/>
    <w:rsid w:val="001A56F4"/>
    <w:rsid w:val="002363DD"/>
    <w:rsid w:val="00245EF5"/>
    <w:rsid w:val="0027332E"/>
    <w:rsid w:val="002F28CE"/>
    <w:rsid w:val="00340E9E"/>
    <w:rsid w:val="004F1655"/>
    <w:rsid w:val="00617F95"/>
    <w:rsid w:val="00646F19"/>
    <w:rsid w:val="006A681E"/>
    <w:rsid w:val="007C4182"/>
    <w:rsid w:val="00851200"/>
    <w:rsid w:val="00872B63"/>
    <w:rsid w:val="008C6AAD"/>
    <w:rsid w:val="009074A6"/>
    <w:rsid w:val="00963459"/>
    <w:rsid w:val="00A24A05"/>
    <w:rsid w:val="00AB376A"/>
    <w:rsid w:val="00AF483B"/>
    <w:rsid w:val="00BE4DC4"/>
    <w:rsid w:val="00C24EAE"/>
    <w:rsid w:val="00D562EF"/>
    <w:rsid w:val="00EA5A0C"/>
    <w:rsid w:val="00F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064A"/>
  <w15:chartTrackingRefBased/>
  <w15:docId w15:val="{E3755EE3-66B0-4A8A-A170-95F37B6A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3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EF5"/>
  </w:style>
  <w:style w:type="paragraph" w:styleId="AltBilgi">
    <w:name w:val="footer"/>
    <w:basedOn w:val="Normal"/>
    <w:link w:val="AltBilgiChar"/>
    <w:uiPriority w:val="99"/>
    <w:unhideWhenUsed/>
    <w:rsid w:val="0024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Şen</dc:creator>
  <cp:keywords/>
  <dc:description/>
  <cp:lastModifiedBy>Sibel Afacan Karaman</cp:lastModifiedBy>
  <cp:revision>2</cp:revision>
  <dcterms:created xsi:type="dcterms:W3CDTF">2022-07-10T17:23:00Z</dcterms:created>
  <dcterms:modified xsi:type="dcterms:W3CDTF">2022-07-10T17:23:00Z</dcterms:modified>
</cp:coreProperties>
</file>