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BİRİNCİ BÖLÜM</w:t>
      </w:r>
    </w:p>
    <w:p w:rsidR="00000000" w:rsidDel="00000000" w:rsidP="00000000" w:rsidRDefault="00000000" w:rsidRPr="00000000" w14:paraId="00000002">
      <w:pPr>
        <w:shd w:fill="ffffff" w:val="clea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AMAÇ, KAPSAM, DAYANAK </w:t>
      </w:r>
      <w:r w:rsidDel="00000000" w:rsidR="00000000" w:rsidRPr="00000000">
        <w:rPr>
          <w:rFonts w:ascii="Times New Roman" w:cs="Times New Roman" w:eastAsia="Times New Roman" w:hAnsi="Times New Roman"/>
          <w:sz w:val="24"/>
          <w:szCs w:val="24"/>
          <w:rtl w:val="0"/>
        </w:rPr>
        <w:t xml:space="preserve">ve</w:t>
      </w:r>
      <w:r w:rsidDel="00000000" w:rsidR="00000000" w:rsidRPr="00000000">
        <w:rPr>
          <w:rFonts w:ascii="Times New Roman" w:cs="Times New Roman" w:eastAsia="Times New Roman" w:hAnsi="Times New Roman"/>
          <w:color w:val="000000"/>
          <w:sz w:val="24"/>
          <w:szCs w:val="24"/>
          <w:rtl w:val="0"/>
        </w:rPr>
        <w:t xml:space="preserve"> TANIMLAR</w:t>
      </w:r>
    </w:p>
    <w:p w:rsidR="00000000" w:rsidDel="00000000" w:rsidP="00000000" w:rsidRDefault="00000000" w:rsidRPr="00000000" w14:paraId="00000004">
      <w:pPr>
        <w:spacing w:after="120" w:before="12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 AMAÇ :</w:t>
      </w:r>
      <w:r w:rsidDel="00000000" w:rsidR="00000000" w:rsidRPr="00000000">
        <w:rPr>
          <w:rFonts w:ascii="Times New Roman" w:cs="Times New Roman" w:eastAsia="Times New Roman" w:hAnsi="Times New Roman"/>
          <w:sz w:val="24"/>
          <w:szCs w:val="24"/>
          <w:rtl w:val="0"/>
        </w:rPr>
        <w:t xml:space="preserve"> Bu yönergenin amacı, Yeditepe Üniversitesi Sağlık Bilimleri Fakültesi Hemşirelik Bölümü çift anadal, yan dal, yatay geçiş, dikey geçiş ve değişim programlarının kabul ve uygulama esaslarını belirlemektir. </w:t>
      </w:r>
    </w:p>
    <w:p w:rsidR="00000000" w:rsidDel="00000000" w:rsidP="00000000" w:rsidRDefault="00000000" w:rsidRPr="00000000" w14:paraId="00000006">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Madde 2. KAPSAM : </w:t>
      </w:r>
      <w:r w:rsidDel="00000000" w:rsidR="00000000" w:rsidRPr="00000000">
        <w:rPr>
          <w:rFonts w:ascii="Times New Roman" w:cs="Times New Roman" w:eastAsia="Times New Roman" w:hAnsi="Times New Roman"/>
          <w:sz w:val="24"/>
          <w:szCs w:val="24"/>
          <w:rtl w:val="0"/>
        </w:rPr>
        <w:t xml:space="preserve">Bu yönerge, Yeditepe Üniversitesi Sağlık Bilimleri Fakültesi Hemşirelik Bölümünün çift anadal, yan dal, yatay geçiş, dikey geçiş ve değişim programlarının </w:t>
      </w:r>
      <w:r w:rsidDel="00000000" w:rsidR="00000000" w:rsidRPr="00000000">
        <w:rPr>
          <w:rFonts w:ascii="Times New Roman" w:cs="Times New Roman" w:eastAsia="Times New Roman" w:hAnsi="Times New Roman"/>
          <w:color w:val="000000"/>
          <w:sz w:val="24"/>
          <w:szCs w:val="24"/>
          <w:rtl w:val="0"/>
        </w:rPr>
        <w:t xml:space="preserve">süreci ile ilgili kararların alınmasına, tüm komisyonlardan gelen önerilerin değerlendirilerek gerekli değişikliklerin yapılmasına ilişkin usul ve esasları kapsar.</w:t>
      </w:r>
    </w:p>
    <w:p w:rsidR="00000000" w:rsidDel="00000000" w:rsidP="00000000" w:rsidRDefault="00000000" w:rsidRPr="00000000" w14:paraId="00000007">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3. DAYANAK</w:t>
      </w:r>
      <w:r w:rsidDel="00000000" w:rsidR="00000000" w:rsidRPr="00000000">
        <w:rPr>
          <w:rFonts w:ascii="Times New Roman" w:cs="Times New Roman" w:eastAsia="Times New Roman" w:hAnsi="Times New Roman"/>
          <w:sz w:val="24"/>
          <w:szCs w:val="24"/>
          <w:rtl w:val="0"/>
        </w:rPr>
        <w:t xml:space="preserve"> : Aşağıda listelenen yönerge ve yönetmelikler doğrultusunda komisyon çalışma ilkeleri belirlenmiştir:</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2547 sayılı Yükseköğretim Kanununun 3511 sayılı Kanunun 1 inci maddesiyle değiştirilen 44. maddesinin üçüncü fıkrasına ve Yeditepe Üniversitesi 28776 Sayılı Resmi Gazetede Yayınlanan Önlisans ve Lisans Eğitim-Öğretim Yönetmeliğinin 29-36 maddeleri,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Yeditepe Üniversitesi Çift Anadal ve Yandal Programı (2020)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https://yeditepe.edu.tr/sites/default/files/images/onlisans_ve_lisans_yonetmeligi_28.09.2020.pdf</w:t>
        </w:r>
      </w:hyperlink>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Yeditepe Üniversitesi Önlisans ve Lisans Programlarına Yatay Geçiş Kurum İçi ve Merkezi Yerleştirme Puanlarına Göre Yatay Geçiş Başvuru, Temel İlke ve Kuralları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https://yeditepe.edu.tr/tr/2021-2022-ogretim-yili-guz-yariyili-lisans-programlarina-yatay-gecis),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ERASMUS (European Region Action Scheme for the Mobility of University Students) Yükseköğretimde Öğrenci ve Personel Hareketliliği -Yükseköğretim Kurumları için El Kitabı 2019)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https://international.yeditepe.edu.tr/sites/default/files/2019_uygulama_el_kitabi.pdf</w:t>
        </w:r>
      </w:hyperlink>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Yeditepe Üniversitesi ERASMUS + Öğrenim ve Staj Hareketliliği Kuralları (</w:t>
      </w:r>
      <w:hyperlink r:id="rId9">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http://international.yeditepe.edu.tr/</w:t>
        </w:r>
      </w:hyperlink>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w:t>
      </w:r>
      <w:r w:rsidDel="00000000" w:rsidR="00000000" w:rsidRPr="00000000">
        <w:rPr>
          <w:rtl w:val="0"/>
        </w:rPr>
      </w:r>
    </w:p>
    <w:p w:rsidR="00000000" w:rsidDel="00000000" w:rsidP="00000000" w:rsidRDefault="00000000" w:rsidRPr="00000000" w14:paraId="0000000D">
      <w:pPr>
        <w:spacing w:after="120" w:before="1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120" w:before="12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4. TANIMLAR: </w:t>
      </w:r>
      <w:r w:rsidDel="00000000" w:rsidR="00000000" w:rsidRPr="00000000">
        <w:rPr>
          <w:rFonts w:ascii="Times New Roman" w:cs="Times New Roman" w:eastAsia="Times New Roman" w:hAnsi="Times New Roman"/>
          <w:sz w:val="24"/>
          <w:szCs w:val="24"/>
          <w:rtl w:val="0"/>
        </w:rPr>
        <w:t xml:space="preserve">Bu yönergede geçen;</w:t>
      </w:r>
      <w:r w:rsidDel="00000000" w:rsidR="00000000" w:rsidRPr="00000000">
        <w:rPr>
          <w:rtl w:val="0"/>
        </w:rPr>
      </w:r>
    </w:p>
    <w:p w:rsidR="00000000" w:rsidDel="00000000" w:rsidP="00000000" w:rsidRDefault="00000000" w:rsidRPr="00000000" w14:paraId="0000000F">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 Çift Anadal Programı (ÇAP)</w:t>
      </w:r>
      <w:r w:rsidDel="00000000" w:rsidR="00000000" w:rsidRPr="00000000">
        <w:rPr>
          <w:rFonts w:ascii="Times New Roman" w:cs="Times New Roman" w:eastAsia="Times New Roman" w:hAnsi="Times New Roman"/>
          <w:sz w:val="24"/>
          <w:szCs w:val="24"/>
          <w:rtl w:val="0"/>
        </w:rPr>
        <w:t xml:space="preserve"> : Lisans eğitim-öğretim programına devam etmekte olan öğrencilerden belirli koşulları (Yeditepe Üniversitesi Önlisans ve Lisans Eğitim-Öğretim Yönetmeliği-Çift Anadal ve Yandal Programı, başvuru koşulları) yerine getirenlerin; istedikleri ve kabul edildikleri takdirde, aynı fakülte içinde veya dışında başka bir bölümde ikinci bir lisans diploması almalarına olanak sağlamak üzere, devam etmelerine izin verilen eğitim-öğretim programını,</w:t>
      </w:r>
    </w:p>
    <w:p w:rsidR="00000000" w:rsidDel="00000000" w:rsidP="00000000" w:rsidRDefault="00000000" w:rsidRPr="00000000" w14:paraId="00000010">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 Yandal Programı</w:t>
      </w:r>
      <w:r w:rsidDel="00000000" w:rsidR="00000000" w:rsidRPr="00000000">
        <w:rPr>
          <w:rFonts w:ascii="Times New Roman" w:cs="Times New Roman" w:eastAsia="Times New Roman" w:hAnsi="Times New Roman"/>
          <w:sz w:val="24"/>
          <w:szCs w:val="24"/>
          <w:rtl w:val="0"/>
        </w:rPr>
        <w:t xml:space="preserve"> : Lisans eğitim-öğretim programına devam etmekte olan öğrencilerden belirli koşulları (Yeditepe Üniversitesi Önlisans ve Lisans Eğitim-Öğretim Yönetmeliği- Çift Anadal ve Yandal Programı, başvuru koşulları) yerine getirenlerin istedikleri ve kabul edildikleri takdirde, aynı fakülte içinde veya dışında başka bir bölümde devam etmelerine izin verilen, belirli bir alanda bilgi sahibi olmalarına ve</w:t>
      </w:r>
      <w:r w:rsidDel="00000000" w:rsidR="00000000" w:rsidRPr="00000000">
        <w:rPr>
          <w:rFonts w:ascii="Times New Roman" w:cs="Times New Roman" w:eastAsia="Times New Roman" w:hAnsi="Times New Roman"/>
          <w:color w:val="202124"/>
          <w:sz w:val="24"/>
          <w:szCs w:val="24"/>
          <w:highlight w:val="white"/>
          <w:rtl w:val="0"/>
        </w:rPr>
        <w:t xml:space="preserve"> yandal sertifikası</w:t>
      </w:r>
      <w:r w:rsidDel="00000000" w:rsidR="00000000" w:rsidRPr="00000000">
        <w:rPr>
          <w:rFonts w:ascii="Times New Roman" w:cs="Times New Roman" w:eastAsia="Times New Roman" w:hAnsi="Times New Roman"/>
          <w:sz w:val="24"/>
          <w:szCs w:val="24"/>
          <w:rtl w:val="0"/>
        </w:rPr>
        <w:t xml:space="preserve"> almasına olanak sağlayan eğitim-öğretim programını,</w:t>
      </w:r>
    </w:p>
    <w:p w:rsidR="00000000" w:rsidDel="00000000" w:rsidP="00000000" w:rsidRDefault="00000000" w:rsidRPr="00000000" w14:paraId="00000011">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 Yatay Geçiş Programı</w:t>
      </w:r>
      <w:r w:rsidDel="00000000" w:rsidR="00000000" w:rsidRPr="00000000">
        <w:rPr>
          <w:rFonts w:ascii="Times New Roman" w:cs="Times New Roman" w:eastAsia="Times New Roman" w:hAnsi="Times New Roman"/>
          <w:sz w:val="24"/>
          <w:szCs w:val="24"/>
          <w:rtl w:val="0"/>
        </w:rPr>
        <w:t xml:space="preserve"> : Üniversite bünyesinde yer alan herhangi bir lisans programına kayıtlı olan öğrencilerin  benzer başka bir bölüme ya da farklı üniversitede aynı bölüme geçmesidir.  </w:t>
      </w:r>
      <w:r w:rsidDel="00000000" w:rsidR="00000000" w:rsidRPr="00000000">
        <w:rPr>
          <w:rFonts w:ascii="Times New Roman" w:cs="Times New Roman" w:eastAsia="Times New Roman" w:hAnsi="Times New Roman"/>
          <w:i w:val="1"/>
          <w:sz w:val="24"/>
          <w:szCs w:val="24"/>
          <w:rtl w:val="0"/>
        </w:rPr>
        <w:t xml:space="preserve">Üniversitemizde Kurumiçi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Kurumlararası Genel Not Ortalamasına Göre</w:t>
      </w:r>
      <w:r w:rsidDel="00000000" w:rsidR="00000000" w:rsidRPr="00000000">
        <w:rPr>
          <w:rFonts w:ascii="Times New Roman" w:cs="Times New Roman" w:eastAsia="Times New Roman" w:hAnsi="Times New Roman"/>
          <w:sz w:val="24"/>
          <w:szCs w:val="24"/>
          <w:rtl w:val="0"/>
        </w:rPr>
        <w:t xml:space="preserve"> ve </w:t>
      </w:r>
      <w:r w:rsidDel="00000000" w:rsidR="00000000" w:rsidRPr="00000000">
        <w:rPr>
          <w:rFonts w:ascii="Times New Roman" w:cs="Times New Roman" w:eastAsia="Times New Roman" w:hAnsi="Times New Roman"/>
          <w:i w:val="1"/>
          <w:sz w:val="24"/>
          <w:szCs w:val="24"/>
          <w:rtl w:val="0"/>
        </w:rPr>
        <w:t xml:space="preserve">Merkezi Yerleştirme Puanına Göre</w:t>
      </w:r>
      <w:r w:rsidDel="00000000" w:rsidR="00000000" w:rsidRPr="00000000">
        <w:rPr>
          <w:rFonts w:ascii="Times New Roman" w:cs="Times New Roman" w:eastAsia="Times New Roman" w:hAnsi="Times New Roman"/>
          <w:sz w:val="24"/>
          <w:szCs w:val="24"/>
          <w:rtl w:val="0"/>
        </w:rPr>
        <w:t xml:space="preserve"> olmak üzere üç tür yatay geçiş mümkündür (</w:t>
      </w:r>
      <w:hyperlink r:id="rId10">
        <w:r w:rsidDel="00000000" w:rsidR="00000000" w:rsidRPr="00000000">
          <w:rPr>
            <w:rFonts w:ascii="Times New Roman" w:cs="Times New Roman" w:eastAsia="Times New Roman" w:hAnsi="Times New Roman"/>
            <w:color w:val="0000ff"/>
            <w:sz w:val="24"/>
            <w:szCs w:val="24"/>
            <w:u w:val="single"/>
            <w:rtl w:val="0"/>
          </w:rPr>
          <w:t xml:space="preserve">https://www.yeditepe.edu.tr/tr/ogrenci/yatay-ve-dikey-gecis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 Dikey Geçiş</w:t>
      </w:r>
      <w:r w:rsidDel="00000000" w:rsidR="00000000" w:rsidRPr="00000000">
        <w:rPr>
          <w:rFonts w:ascii="Times New Roman" w:cs="Times New Roman" w:eastAsia="Times New Roman" w:hAnsi="Times New Roman"/>
          <w:sz w:val="24"/>
          <w:szCs w:val="24"/>
          <w:rtl w:val="0"/>
        </w:rPr>
        <w:t xml:space="preserve"> : Herhangi bir üniversitede 2 yıllık meslek yüksekokulu veya açıköğretim ön lisans programlarından mezun olan öğrencinin, 4 yıllık bir açık öğretim ya da örgün eğitim lisans programına geçmesini,</w:t>
      </w:r>
    </w:p>
    <w:p w:rsidR="00000000" w:rsidDel="00000000" w:rsidP="00000000" w:rsidRDefault="00000000" w:rsidRPr="00000000" w14:paraId="00000013">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4.5. Öğrenci Değişim Programı</w:t>
      </w:r>
      <w:r w:rsidDel="00000000" w:rsidR="00000000" w:rsidRPr="00000000">
        <w:rPr>
          <w:rFonts w:ascii="Times New Roman" w:cs="Times New Roman" w:eastAsia="Times New Roman" w:hAnsi="Times New Roman"/>
          <w:sz w:val="24"/>
          <w:szCs w:val="24"/>
          <w:rtl w:val="0"/>
        </w:rPr>
        <w:t xml:space="preserve"> : Üniversite bünyesinde herhangi bir lisans programına kayıtlı olan öğrencinin, öğrenim gördüğü bölümün anlaşmalı olduğu ulusal veya uluslararası herhangi bir üniversitede 3 ile 12 ay boyunca öğrenim görmesi ya da klinik uygulama/staj yapmasını,</w:t>
      </w:r>
    </w:p>
    <w:p w:rsidR="00000000" w:rsidDel="00000000" w:rsidP="00000000" w:rsidRDefault="00000000" w:rsidRPr="00000000" w14:paraId="00000014">
      <w:pPr>
        <w:spacing w:after="120" w:before="120" w:line="3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4.6. Ortak dersler</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highlight w:val="white"/>
          <w:rtl w:val="0"/>
        </w:rPr>
        <w:t xml:space="preserve">Her iki bölüm müfredatında aynı kod ve başlığı taşıyan dersleri,</w:t>
      </w:r>
      <w:r w:rsidDel="00000000" w:rsidR="00000000" w:rsidRPr="00000000">
        <w:rPr>
          <w:rtl w:val="0"/>
        </w:rPr>
      </w:r>
    </w:p>
    <w:p w:rsidR="00000000" w:rsidDel="00000000" w:rsidP="00000000" w:rsidRDefault="00000000" w:rsidRPr="00000000" w14:paraId="00000015">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4.7. Denk dersler : </w:t>
      </w:r>
      <w:r w:rsidDel="00000000" w:rsidR="00000000" w:rsidRPr="00000000">
        <w:rPr>
          <w:rFonts w:ascii="Times New Roman" w:cs="Times New Roman" w:eastAsia="Times New Roman" w:hAnsi="Times New Roman"/>
          <w:sz w:val="24"/>
          <w:szCs w:val="24"/>
          <w:rtl w:val="0"/>
        </w:rPr>
        <w:t xml:space="preserve">Yerel kredisi, AKTS, uygulama/teorik saatleri ve ders içeriği en az %80 uyumlu olan dersler olarak tanımlanmasını ifade eder.</w:t>
      </w:r>
    </w:p>
    <w:p w:rsidR="00000000" w:rsidDel="00000000" w:rsidP="00000000" w:rsidRDefault="00000000" w:rsidRPr="00000000" w14:paraId="00000016">
      <w:pPr>
        <w:spacing w:after="120" w:before="12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120" w:before="12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İKİNCİ BÖLÜM</w:t>
      </w:r>
    </w:p>
    <w:p w:rsidR="00000000" w:rsidDel="00000000" w:rsidP="00000000" w:rsidRDefault="00000000" w:rsidRPr="00000000" w14:paraId="00000018">
      <w:pPr>
        <w:spacing w:after="120" w:before="12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Çift Anadal ve Yandal Programının Yürütülmesine İlişkin Esaslar</w:t>
      </w:r>
    </w:p>
    <w:p w:rsidR="00000000" w:rsidDel="00000000" w:rsidP="00000000" w:rsidRDefault="00000000" w:rsidRPr="00000000" w14:paraId="00000019">
      <w:pPr>
        <w:spacing w:after="120" w:before="120" w:line="360" w:lineRule="auto"/>
        <w:jc w:val="both"/>
        <w:rPr>
          <w:rFonts w:ascii="Times New Roman" w:cs="Times New Roman" w:eastAsia="Times New Roman" w:hAnsi="Times New Roman"/>
          <w:b w:val="1"/>
          <w:color w:val="1f4e79"/>
          <w:sz w:val="24"/>
          <w:szCs w:val="24"/>
        </w:rPr>
      </w:pPr>
      <w:r w:rsidDel="00000000" w:rsidR="00000000" w:rsidRPr="00000000">
        <w:rPr>
          <w:rFonts w:ascii="Times New Roman" w:cs="Times New Roman" w:eastAsia="Times New Roman" w:hAnsi="Times New Roman"/>
          <w:b w:val="1"/>
          <w:color w:val="1f4e79"/>
          <w:sz w:val="24"/>
          <w:szCs w:val="24"/>
          <w:rtl w:val="0"/>
        </w:rPr>
        <w:t xml:space="preserve">Çift Anadal ve Yandal Programlarının Açılması</w:t>
      </w:r>
    </w:p>
    <w:p w:rsidR="00000000" w:rsidDel="00000000" w:rsidP="00000000" w:rsidRDefault="00000000" w:rsidRPr="00000000" w14:paraId="0000001A">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5:</w:t>
      </w:r>
      <w:r w:rsidDel="00000000" w:rsidR="00000000" w:rsidRPr="00000000">
        <w:rPr>
          <w:rFonts w:ascii="Times New Roman" w:cs="Times New Roman" w:eastAsia="Times New Roman" w:hAnsi="Times New Roman"/>
          <w:sz w:val="24"/>
          <w:szCs w:val="24"/>
          <w:rtl w:val="0"/>
        </w:rPr>
        <w:t xml:space="preserve"> Çift Anadal Programı (ÇAP) ve Yandal Programı iki lisans programı arasında oluşturulacak anlaşma ile gerçekleştirilebilir. Bu anlaşmaların koşulları, ilgili yönetmelikle belirlenmiştir (</w:t>
      </w:r>
      <w:hyperlink r:id="rId11">
        <w:r w:rsidDel="00000000" w:rsidR="00000000" w:rsidRPr="00000000">
          <w:rPr>
            <w:rFonts w:ascii="Times New Roman" w:cs="Times New Roman" w:eastAsia="Times New Roman" w:hAnsi="Times New Roman"/>
            <w:color w:val="0000ff"/>
            <w:sz w:val="24"/>
            <w:szCs w:val="24"/>
            <w:u w:val="single"/>
            <w:rtl w:val="0"/>
          </w:rPr>
          <w:t xml:space="preserve">https://yeditepe.edu.tr/sites/default/files/images/onlisans_ve_lisans_yonetmeligi_28.09.2020.pdf</w:t>
        </w:r>
      </w:hyperlink>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01B">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w:t>
      </w:r>
      <w:r w:rsidDel="00000000" w:rsidR="00000000" w:rsidRPr="00000000">
        <w:rPr>
          <w:rFonts w:ascii="Times New Roman" w:cs="Times New Roman" w:eastAsia="Times New Roman" w:hAnsi="Times New Roman"/>
          <w:sz w:val="24"/>
          <w:szCs w:val="24"/>
          <w:rtl w:val="0"/>
        </w:rPr>
        <w:t xml:space="preserve"> ÇAP/ yandal yapılmak istenen lisans programı ile anadal programı arasında  anlaşmanın olmadığı durumlarda öğrenci, Hemşirelik Bölümü Eğitim Öğretim ve Müfredat Komisyonu’na başvurur. </w:t>
      </w:r>
    </w:p>
    <w:p w:rsidR="00000000" w:rsidDel="00000000" w:rsidP="00000000" w:rsidRDefault="00000000" w:rsidRPr="00000000" w14:paraId="0000001C">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w:t>
      </w:r>
      <w:r w:rsidDel="00000000" w:rsidR="00000000" w:rsidRPr="00000000">
        <w:rPr>
          <w:rFonts w:ascii="Times New Roman" w:cs="Times New Roman" w:eastAsia="Times New Roman" w:hAnsi="Times New Roman"/>
          <w:sz w:val="24"/>
          <w:szCs w:val="24"/>
          <w:rtl w:val="0"/>
        </w:rPr>
        <w:t xml:space="preserve"> Bölümler arası ÇAP Protokolü oluşturma sürecinde iki bölüm arasındaki dersler karşılaştırılarak ortak ve denk dersler, ÇAP yapılması istenen programdan alması/tamamlaması gereken krediler ve dersler belirlenir.  Bölümler arasında karşılıklı anlaşmaya varıldıktan sonra öğrencinin en az 30 yerel kredilik ders yükü alacağı şekilde ÇAP protokolü hazırlanır. İlgili protokol senato onayı ile yürürlüğe girer.</w:t>
      </w:r>
    </w:p>
    <w:p w:rsidR="00000000" w:rsidDel="00000000" w:rsidP="00000000" w:rsidRDefault="00000000" w:rsidRPr="00000000" w14:paraId="0000001D">
      <w:pPr>
        <w:spacing w:after="120" w:before="120" w:line="360" w:lineRule="auto"/>
        <w:jc w:val="both"/>
        <w:rPr>
          <w:rFonts w:ascii="Times New Roman" w:cs="Times New Roman" w:eastAsia="Times New Roman" w:hAnsi="Times New Roman"/>
          <w:b w:val="1"/>
          <w:color w:val="1f4e79"/>
          <w:sz w:val="24"/>
          <w:szCs w:val="24"/>
          <w:highlight w:val="white"/>
        </w:rPr>
      </w:pPr>
      <w:r w:rsidDel="00000000" w:rsidR="00000000" w:rsidRPr="00000000">
        <w:rPr>
          <w:rFonts w:ascii="Times New Roman" w:cs="Times New Roman" w:eastAsia="Times New Roman" w:hAnsi="Times New Roman"/>
          <w:b w:val="1"/>
          <w:color w:val="1f4e79"/>
          <w:sz w:val="24"/>
          <w:szCs w:val="24"/>
          <w:highlight w:val="white"/>
          <w:rtl w:val="0"/>
        </w:rPr>
        <w:t xml:space="preserve">Çift Anadal ve Yandal Programlarına Başvuru ve Kabul Süreci </w:t>
      </w:r>
    </w:p>
    <w:p w:rsidR="00000000" w:rsidDel="00000000" w:rsidP="00000000" w:rsidRDefault="00000000" w:rsidRPr="00000000" w14:paraId="0000001E">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 </w:t>
      </w:r>
      <w:r w:rsidDel="00000000" w:rsidR="00000000" w:rsidRPr="00000000">
        <w:rPr>
          <w:rFonts w:ascii="Times New Roman" w:cs="Times New Roman" w:eastAsia="Times New Roman" w:hAnsi="Times New Roman"/>
          <w:sz w:val="24"/>
          <w:szCs w:val="24"/>
          <w:rtl w:val="0"/>
        </w:rPr>
        <w:t xml:space="preserve">ÇAP veya Yandal yapmak isteyen ve yönetmelikteki ilgili koşulları sağlayan öğrenciler, “Çift Anadal ve Yan Dal Başvuru ve Kayıt Formu” ile fakülte öğrenci işlerine başvurur (</w:t>
      </w:r>
      <w:hyperlink r:id="rId12">
        <w:r w:rsidDel="00000000" w:rsidR="00000000" w:rsidRPr="00000000">
          <w:rPr>
            <w:rFonts w:ascii="Times New Roman" w:cs="Times New Roman" w:eastAsia="Times New Roman" w:hAnsi="Times New Roman"/>
            <w:color w:val="0000ff"/>
            <w:sz w:val="24"/>
            <w:szCs w:val="24"/>
            <w:highlight w:val="white"/>
            <w:u w:val="single"/>
            <w:rtl w:val="0"/>
          </w:rPr>
          <w:t xml:space="preserve">https://yeditepe.edu.tr/sites/default/files/ogrenci-formlari/Cift_Anadal_ve_Yan_Dal_Basvuru_ve_KayitFormu.pdf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after="120" w:before="12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5.3.1.</w:t>
      </w:r>
      <w:r w:rsidDel="00000000" w:rsidR="00000000" w:rsidRPr="00000000">
        <w:rPr>
          <w:rFonts w:ascii="Times New Roman" w:cs="Times New Roman" w:eastAsia="Times New Roman" w:hAnsi="Times New Roman"/>
          <w:sz w:val="24"/>
          <w:szCs w:val="24"/>
          <w:highlight w:val="white"/>
          <w:rtl w:val="0"/>
        </w:rPr>
        <w:t xml:space="preserve"> Çift anadal programına, kayıtlı olunan programın en erken üçüncü yarıyılın başında, en geç ise beşinci yarıyılın başında, akademik takvimde belirtilen süreler içerisinde başvurulabilir.</w:t>
      </w:r>
    </w:p>
    <w:p w:rsidR="00000000" w:rsidDel="00000000" w:rsidP="00000000" w:rsidRDefault="00000000" w:rsidRPr="00000000" w14:paraId="00000020">
      <w:pPr>
        <w:spacing w:after="120" w:before="12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5.3.2.</w:t>
      </w:r>
      <w:r w:rsidDel="00000000" w:rsidR="00000000" w:rsidRPr="00000000">
        <w:rPr>
          <w:rFonts w:ascii="Times New Roman" w:cs="Times New Roman" w:eastAsia="Times New Roman" w:hAnsi="Times New Roman"/>
          <w:sz w:val="24"/>
          <w:szCs w:val="24"/>
          <w:highlight w:val="white"/>
          <w:rtl w:val="0"/>
        </w:rPr>
        <w:t xml:space="preserve"> Yandal programına, kayıtlı olunan programın en erken üçüncü yarıyılın başında, en geç ise beşinci yarıyılın başında, akademik takvimde belirtilen süreler içerisinde başvurulabilir.</w:t>
      </w:r>
    </w:p>
    <w:p w:rsidR="00000000" w:rsidDel="00000000" w:rsidP="00000000" w:rsidRDefault="00000000" w:rsidRPr="00000000" w14:paraId="00000021">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w:t>
      </w:r>
      <w:r w:rsidDel="00000000" w:rsidR="00000000" w:rsidRPr="00000000">
        <w:rPr>
          <w:rFonts w:ascii="Times New Roman" w:cs="Times New Roman" w:eastAsia="Times New Roman" w:hAnsi="Times New Roman"/>
          <w:sz w:val="24"/>
          <w:szCs w:val="24"/>
          <w:rtl w:val="0"/>
        </w:rPr>
        <w:t xml:space="preserve"> Öğrencilerin ÇAP ve yandal başvuru talepleri, öncelikle danışman öğretim üyesi tarafından, üniversitenin ve fakültenin ilgili yönetmelik doğrultusunda değerlendirilerek Fakülte Kurulu’na sunulur.   </w:t>
      </w:r>
    </w:p>
    <w:p w:rsidR="00000000" w:rsidDel="00000000" w:rsidP="00000000" w:rsidRDefault="00000000" w:rsidRPr="00000000" w14:paraId="00000022">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5.4.1.</w:t>
      </w:r>
      <w:r w:rsidDel="00000000" w:rsidR="00000000" w:rsidRPr="00000000">
        <w:rPr>
          <w:rFonts w:ascii="Times New Roman" w:cs="Times New Roman" w:eastAsia="Times New Roman" w:hAnsi="Times New Roman"/>
          <w:sz w:val="24"/>
          <w:szCs w:val="24"/>
          <w:rtl w:val="0"/>
        </w:rPr>
        <w:t xml:space="preserve"> Çift anadal programı için başvuru anında anadal programındaki genel not ortalamasının en az 2.75 ve anadal programının ilgili sınıfında başarı sıralaması itibari ile ilk  %20’nin içinde bulunması ya da anadal programındaki genel not ortalamasının en az 2.75  olması ve çift anadal yapılacak programın ilgili yıldaki taban puanından az olmamak üzere yerleştirme puanına sahip olunması gerekmektedir. </w:t>
      </w:r>
    </w:p>
    <w:p w:rsidR="00000000" w:rsidDel="00000000" w:rsidP="00000000" w:rsidRDefault="00000000" w:rsidRPr="00000000" w14:paraId="00000023">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5.4.2.</w:t>
      </w:r>
      <w:r w:rsidDel="00000000" w:rsidR="00000000" w:rsidRPr="00000000">
        <w:rPr>
          <w:rFonts w:ascii="Times New Roman" w:cs="Times New Roman" w:eastAsia="Times New Roman" w:hAnsi="Times New Roman"/>
          <w:sz w:val="24"/>
          <w:szCs w:val="24"/>
          <w:rtl w:val="0"/>
        </w:rPr>
        <w:t xml:space="preserve"> Yandal programı için başvuru anında anadal programındaki genel not ortalamasının en az 2.50 olması gerekir.</w:t>
      </w:r>
    </w:p>
    <w:p w:rsidR="00000000" w:rsidDel="00000000" w:rsidP="00000000" w:rsidRDefault="00000000" w:rsidRPr="00000000" w14:paraId="00000024">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5.4.3.</w:t>
      </w:r>
      <w:r w:rsidDel="00000000" w:rsidR="00000000" w:rsidRPr="00000000">
        <w:rPr>
          <w:rFonts w:ascii="Times New Roman" w:cs="Times New Roman" w:eastAsia="Times New Roman" w:hAnsi="Times New Roman"/>
          <w:sz w:val="24"/>
          <w:szCs w:val="24"/>
          <w:rtl w:val="0"/>
        </w:rPr>
        <w:t xml:space="preserve">  Yetenek sınavı ile öğrenci alan çift anadal diploma programına başvuran öğrencinin  yetenek sınavında da başarılı olması gerekir.</w:t>
      </w:r>
    </w:p>
    <w:p w:rsidR="00000000" w:rsidDel="00000000" w:rsidP="00000000" w:rsidRDefault="00000000" w:rsidRPr="00000000" w14:paraId="00000025">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5.4.4.</w:t>
      </w:r>
      <w:r w:rsidDel="00000000" w:rsidR="00000000" w:rsidRPr="00000000">
        <w:rPr>
          <w:rFonts w:ascii="Times New Roman" w:cs="Times New Roman" w:eastAsia="Times New Roman" w:hAnsi="Times New Roman"/>
          <w:sz w:val="24"/>
          <w:szCs w:val="24"/>
          <w:rtl w:val="0"/>
        </w:rPr>
        <w:t xml:space="preserve"> Aynı anda birden fazla ikinci anadal programına kayıt yapılamaz. Ancak, aynı anda ikinci anadal diploma ile yandal programına kayıt yapılabilir.</w:t>
      </w:r>
    </w:p>
    <w:p w:rsidR="00000000" w:rsidDel="00000000" w:rsidP="00000000" w:rsidRDefault="00000000" w:rsidRPr="00000000" w14:paraId="00000026">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5.5.</w:t>
      </w:r>
      <w:r w:rsidDel="00000000" w:rsidR="00000000" w:rsidRPr="00000000">
        <w:rPr>
          <w:rFonts w:ascii="Times New Roman" w:cs="Times New Roman" w:eastAsia="Times New Roman" w:hAnsi="Times New Roman"/>
          <w:sz w:val="24"/>
          <w:szCs w:val="24"/>
          <w:rtl w:val="0"/>
        </w:rPr>
        <w:t xml:space="preserve"> Çift anadal ve yandal programlarının amacına uygun biçimde yürütülmesini sağlamak ve öğrencilere yardımcı olmak üzere başvurulan programın bölüm başkanlarınca danışman atanır ve ilgili yönetmelikteki esaslar doğrultusunda yürütülür. </w:t>
      </w:r>
    </w:p>
    <w:p w:rsidR="00000000" w:rsidDel="00000000" w:rsidP="00000000" w:rsidRDefault="00000000" w:rsidRPr="00000000" w14:paraId="00000027">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5.6.</w:t>
      </w:r>
      <w:r w:rsidDel="00000000" w:rsidR="00000000" w:rsidRPr="00000000">
        <w:rPr>
          <w:rFonts w:ascii="Times New Roman" w:cs="Times New Roman" w:eastAsia="Times New Roman" w:hAnsi="Times New Roman"/>
          <w:sz w:val="24"/>
          <w:szCs w:val="24"/>
          <w:rtl w:val="0"/>
        </w:rPr>
        <w:t xml:space="preserve"> Mezuniyet için; ÇAP yapan öğrencinin ikinci anadal genel not ortalamasının en az 2.70 olması ve programların mezuniyet koşullarının yerine getirilmesi ve yandal yapan öğrencinin  anadal genel not ortalamasının en az 2.30 olması gerekir. Şartların sağlanması durumunda, çift anadal lisans programını tamamlayan öğrenciye ikinci bir lisans diploması verilir,  yandal programını başarı ile tamamlayan öğrenciye ise yandal sertifikası verilir. </w:t>
      </w:r>
    </w:p>
    <w:p w:rsidR="00000000" w:rsidDel="00000000" w:rsidP="00000000" w:rsidRDefault="00000000" w:rsidRPr="00000000" w14:paraId="00000028">
      <w:pPr>
        <w:spacing w:after="120" w:before="120" w:line="360" w:lineRule="auto"/>
        <w:jc w:val="both"/>
        <w:rPr>
          <w:rFonts w:ascii="Times New Roman" w:cs="Times New Roman" w:eastAsia="Times New Roman" w:hAnsi="Times New Roman"/>
          <w:color w:val="1f4e79"/>
          <w:sz w:val="24"/>
          <w:szCs w:val="24"/>
        </w:rPr>
      </w:pPr>
      <w:r w:rsidDel="00000000" w:rsidR="00000000" w:rsidRPr="00000000">
        <w:rPr>
          <w:rtl w:val="0"/>
        </w:rPr>
      </w:r>
    </w:p>
    <w:p w:rsidR="00000000" w:rsidDel="00000000" w:rsidP="00000000" w:rsidRDefault="00000000" w:rsidRPr="00000000" w14:paraId="00000029">
      <w:pPr>
        <w:spacing w:after="120" w:before="12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ÜÇÜNCÜ BÖLÜM</w:t>
      </w:r>
    </w:p>
    <w:p w:rsidR="00000000" w:rsidDel="00000000" w:rsidP="00000000" w:rsidRDefault="00000000" w:rsidRPr="00000000" w14:paraId="0000002A">
      <w:pPr>
        <w:spacing w:after="120" w:before="12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Yatay Geçiş ve Dikey Geçiş Programının Yürütülmesine İlişkin Esaslar</w:t>
      </w:r>
    </w:p>
    <w:p w:rsidR="00000000" w:rsidDel="00000000" w:rsidP="00000000" w:rsidRDefault="00000000" w:rsidRPr="00000000" w14:paraId="0000002B">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6:  </w:t>
      </w:r>
      <w:r w:rsidDel="00000000" w:rsidR="00000000" w:rsidRPr="00000000">
        <w:rPr>
          <w:rFonts w:ascii="Times New Roman" w:cs="Times New Roman" w:eastAsia="Times New Roman" w:hAnsi="Times New Roman"/>
          <w:sz w:val="24"/>
          <w:szCs w:val="24"/>
          <w:rtl w:val="0"/>
        </w:rPr>
        <w:t xml:space="preserve">Yatay geçiş,</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eşdeğer eğitim programları uygulayan ve YÖK tarafından denkliği tanınmış yükseköğretim kurumları arasında yapılır.  </w:t>
      </w:r>
    </w:p>
    <w:p w:rsidR="00000000" w:rsidDel="00000000" w:rsidP="00000000" w:rsidRDefault="00000000" w:rsidRPr="00000000" w14:paraId="0000002C">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“Meslek Yüksekokulları ve Açıköğretim Ön Lisans Programları Mezunlarının Lisans Öğrenimine Devamları Hakkında Yönetmelik” kapsamında meslek yüksekokulları ile açık öğretim ön lisans programlarından mezun olan başarılı öğrencilerin lisans programlarına dikey geçiş yapmaları ile ilgili sınav ve yerleştirme işlemleri ÖSYM tarafından yürütülür.</w:t>
      </w:r>
    </w:p>
    <w:p w:rsidR="00000000" w:rsidDel="00000000" w:rsidP="00000000" w:rsidRDefault="00000000" w:rsidRPr="00000000" w14:paraId="0000002D">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Yatay ve Dikey geçişler, her akademik yılda Üniversitenin ilan ettiği kontenjanlar dâhilinde yapılır. Üniversitemiz web sayfasında koşullar ve kontenjanlar duyurulur </w:t>
      </w:r>
      <w:r w:rsidDel="00000000" w:rsidR="00000000" w:rsidRPr="00000000">
        <w:rPr>
          <w:rFonts w:ascii="Times New Roman" w:cs="Times New Roman" w:eastAsia="Times New Roman" w:hAnsi="Times New Roman"/>
          <w:b w:val="1"/>
          <w:sz w:val="24"/>
          <w:szCs w:val="24"/>
          <w:rtl w:val="0"/>
        </w:rPr>
        <w:t xml:space="preserve">(</w:t>
      </w:r>
      <w:hyperlink r:id="rId13">
        <w:r w:rsidDel="00000000" w:rsidR="00000000" w:rsidRPr="00000000">
          <w:rPr>
            <w:rFonts w:ascii="Times New Roman" w:cs="Times New Roman" w:eastAsia="Times New Roman" w:hAnsi="Times New Roman"/>
            <w:color w:val="0000ff"/>
            <w:sz w:val="24"/>
            <w:szCs w:val="24"/>
            <w:u w:val="single"/>
            <w:rtl w:val="0"/>
          </w:rPr>
          <w:t xml:space="preserve">https://www.yeditepe.edu.tr/tr/ogrenci/yatay-ve-dikey-gecis</w:t>
        </w:r>
      </w:hyperlink>
      <w:r w:rsidDel="00000000" w:rsidR="00000000" w:rsidRPr="00000000">
        <w:rPr>
          <w:rFonts w:ascii="Times New Roman" w:cs="Times New Roman" w:eastAsia="Times New Roman" w:hAnsi="Times New Roman"/>
          <w:color w:val="0000ff"/>
          <w:sz w:val="24"/>
          <w:szCs w:val="24"/>
          <w:u w:val="single"/>
          <w:rtl w:val="0"/>
        </w:rPr>
        <w:t xml:space="preserve">).</w:t>
      </w:r>
      <w:r w:rsidDel="00000000" w:rsidR="00000000" w:rsidRPr="00000000">
        <w:rPr>
          <w:rtl w:val="0"/>
        </w:rPr>
      </w:r>
    </w:p>
    <w:p w:rsidR="00000000" w:rsidDel="00000000" w:rsidP="00000000" w:rsidRDefault="00000000" w:rsidRPr="00000000" w14:paraId="0000002E">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 Seçme ve Yerleştirme Merkezi (ÖSYM) tarafından üniversitemize yerleştirilen dikey geçiş öğrencilerinin kayıt işlemleri Merkez Öğrenci İşleri’nde tamamlandıktan sonra bölümdeki işlemleri yapılır. </w:t>
      </w:r>
    </w:p>
    <w:p w:rsidR="00000000" w:rsidDel="00000000" w:rsidP="00000000" w:rsidRDefault="00000000" w:rsidRPr="00000000" w14:paraId="0000002F">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w:t>
      </w:r>
      <w:r w:rsidDel="00000000" w:rsidR="00000000" w:rsidRPr="00000000">
        <w:rPr>
          <w:rFonts w:ascii="Times New Roman" w:cs="Times New Roman" w:eastAsia="Times New Roman" w:hAnsi="Times New Roman"/>
          <w:sz w:val="24"/>
          <w:szCs w:val="24"/>
          <w:rtl w:val="0"/>
        </w:rPr>
        <w:t xml:space="preserve"> Öğrenciler, transkript, alınan derslerin içerik bilgileri ve ÖİM.F.17 Yatay Geçiş Başvuru Formu ile Fakülte Öğrenci İşlerine başvururlar. Hemşirelik Bölümü Eğitim Öğretim Müfredat Komisyonu, o yıla ait Yeditepe Üniversitesi yatay ve dikey geçiş için belirlenen kurallar doğrultusunda başvuruları değerlendirir (</w:t>
      </w:r>
      <w:hyperlink r:id="rId14">
        <w:r w:rsidDel="00000000" w:rsidR="00000000" w:rsidRPr="00000000">
          <w:rPr>
            <w:rFonts w:ascii="Times New Roman" w:cs="Times New Roman" w:eastAsia="Times New Roman" w:hAnsi="Times New Roman"/>
            <w:color w:val="0000ff"/>
            <w:sz w:val="24"/>
            <w:szCs w:val="24"/>
            <w:u w:val="single"/>
            <w:rtl w:val="0"/>
          </w:rPr>
          <w:t xml:space="preserve">https://yeditepe.edu.tr/tr/ogrenci/yatay-ve-dikey-gecis</w:t>
        </w:r>
      </w:hyperlink>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030">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w:t>
      </w:r>
      <w:r w:rsidDel="00000000" w:rsidR="00000000" w:rsidRPr="00000000">
        <w:rPr>
          <w:rFonts w:ascii="Times New Roman" w:cs="Times New Roman" w:eastAsia="Times New Roman" w:hAnsi="Times New Roman"/>
          <w:sz w:val="24"/>
          <w:szCs w:val="24"/>
          <w:rtl w:val="0"/>
        </w:rPr>
        <w:t xml:space="preserve">  Eğitim, Öğretim ve Müfredat Komisyonunca, başvuran öğrencinin aldığı dersler, kredileri ve ders içerikleri, bölüm zorunlu ve alan seçmeli dersleri ile karşılaştırılır.  Ortak ve denk dersler listelenir. Ortak veya denk kabul edilen derslerin alınan notu, Yeditepe Üniversitesi Not Sistemine dönüşümü yapılarak, ilgili dersin karşısına muaf ibaresi ile belirtilir.  </w:t>
      </w:r>
    </w:p>
    <w:p w:rsidR="00000000" w:rsidDel="00000000" w:rsidP="00000000" w:rsidRDefault="00000000" w:rsidRPr="00000000" w14:paraId="0000003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Hemşirelik temel anabilim dalı dersleri, başka bir üniversiteden sadece teorik olarak alındı ise veya içerikleri Hemşirelik Ulusal Çekirdek Eğitim Programı (HUÇEP) koşullarına uymuyorsa muafiyet dışı olarak kabul edilir. (Hemşirelikte Temel İlke ve Uygulamalar I ve II, İç Hastalıkları Hemşireliği, Cerrahi Hastalıkları Hemşireliği, Çocuk Sağlığı ve Hastalıkları Hemşireliği, Kadın Sağlığı ve Hastalıkları Hemşireliği, Halk Sağlığı Hemşireliği, Hemşirelikte Eğitim, Hemşirelikte Liderlik ve Yönetim, Ruh Sağlığı Hemşireliği, Klinik Çalışma/İntörnlük)</w:t>
      </w:r>
    </w:p>
    <w:p w:rsidR="00000000" w:rsidDel="00000000" w:rsidP="00000000" w:rsidRDefault="00000000" w:rsidRPr="00000000" w14:paraId="0000003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Öğrencinin denk derslerinin belirlenmesinde, bir ders, alınmış birden fazla dersin içeriğine karşılık geliyorsa bu derslerin not ortalaması alınarak muaf kabul edilen dersin notu olarak belirlenir. </w:t>
      </w:r>
    </w:p>
    <w:p w:rsidR="00000000" w:rsidDel="00000000" w:rsidP="00000000" w:rsidRDefault="00000000" w:rsidRPr="00000000" w14:paraId="0000003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567"/>
        </w:tabs>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Serbest seçmeli dersler için; öğrencinin aldığı ve muafiyet/intibak kapsamına alınmamış derslerden, yerel kredi ve AKTS si geçiş yapılan bölüm seçmeli derslerine denk veya daha fazla olanlardan seçilerek muafiyet belirlenir. </w:t>
      </w:r>
    </w:p>
    <w:p w:rsidR="00000000" w:rsidDel="00000000" w:rsidP="00000000" w:rsidRDefault="00000000" w:rsidRPr="00000000" w14:paraId="00000034">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w:t>
      </w:r>
      <w:r w:rsidDel="00000000" w:rsidR="00000000" w:rsidRPr="00000000">
        <w:rPr>
          <w:rFonts w:ascii="Times New Roman" w:cs="Times New Roman" w:eastAsia="Times New Roman" w:hAnsi="Times New Roman"/>
          <w:sz w:val="24"/>
          <w:szCs w:val="24"/>
          <w:rtl w:val="0"/>
        </w:rPr>
        <w:t xml:space="preserve"> Yatay veya Dikey geçiş yapan öğrencinin, Hemşirelik Bölümünden alması/tamamlaması gereken dersler ve kredi sayısı belirlenerek fakülte öğrenci işlerine iletilir. </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2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Öğrenci, muafiyet sonuçlarını Öğrenci Bilgi Sistemi’nden takip edebilir.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spacing w:after="120" w:before="12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DÖRDÜNCÜ BÖLÜM</w:t>
      </w:r>
    </w:p>
    <w:p w:rsidR="00000000" w:rsidDel="00000000" w:rsidP="00000000" w:rsidRDefault="00000000" w:rsidRPr="00000000" w14:paraId="00000038">
      <w:pPr>
        <w:spacing w:after="120" w:before="12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Öğrenci Değişim Programının Yürütülmesine İlişkin Esaslar</w:t>
      </w:r>
    </w:p>
    <w:p w:rsidR="00000000" w:rsidDel="00000000" w:rsidP="00000000" w:rsidRDefault="00000000" w:rsidRPr="00000000" w14:paraId="00000039">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7: </w:t>
      </w:r>
      <w:r w:rsidDel="00000000" w:rsidR="00000000" w:rsidRPr="00000000">
        <w:rPr>
          <w:rFonts w:ascii="Times New Roman" w:cs="Times New Roman" w:eastAsia="Times New Roman" w:hAnsi="Times New Roman"/>
          <w:sz w:val="24"/>
          <w:szCs w:val="24"/>
          <w:rtl w:val="0"/>
        </w:rPr>
        <w:t xml:space="preserve">Öğrenci Değişim Programı; üniversitemiz uluslararası ofisi ve bölüm ERASMUS koordinatörleri tarafından yürütülür. </w:t>
      </w:r>
    </w:p>
    <w:p w:rsidR="00000000" w:rsidDel="00000000" w:rsidP="00000000" w:rsidRDefault="00000000" w:rsidRPr="00000000" w14:paraId="0000003A">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w:t>
      </w:r>
      <w:r w:rsidDel="00000000" w:rsidR="00000000" w:rsidRPr="00000000">
        <w:rPr>
          <w:rFonts w:ascii="Times New Roman" w:cs="Times New Roman" w:eastAsia="Times New Roman" w:hAnsi="Times New Roman"/>
          <w:sz w:val="24"/>
          <w:szCs w:val="24"/>
          <w:rtl w:val="0"/>
        </w:rPr>
        <w:t xml:space="preserve"> Öğrenci veya bölüm ERASMUS Koordinatörleri talepleri ile Öğrenci Değişim Programı anlaşmaları başlatılır.  </w:t>
      </w:r>
    </w:p>
    <w:p w:rsidR="00000000" w:rsidDel="00000000" w:rsidP="00000000" w:rsidRDefault="00000000" w:rsidRPr="00000000" w14:paraId="0000003B">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7.2. </w:t>
      </w:r>
      <w:r w:rsidDel="00000000" w:rsidR="00000000" w:rsidRPr="00000000">
        <w:rPr>
          <w:rFonts w:ascii="Times New Roman" w:cs="Times New Roman" w:eastAsia="Times New Roman" w:hAnsi="Times New Roman"/>
          <w:sz w:val="24"/>
          <w:szCs w:val="24"/>
          <w:rtl w:val="0"/>
        </w:rPr>
        <w:t xml:space="preserve">İlgili bölümlerin ERASMUS Koordinatörleri tarafından programlar arası uygunluk değerlendirilir ve uygun görülmesi durumunda “ERASMUS+ Inter-Institutional Agreement” formu doldurularak imzalanır ve her iki üniversitenin uluslararası ofisine iletilir. </w:t>
      </w:r>
      <w:hyperlink r:id="rId15">
        <w:r w:rsidDel="00000000" w:rsidR="00000000" w:rsidRPr="00000000">
          <w:rPr>
            <w:rFonts w:ascii="Times New Roman" w:cs="Times New Roman" w:eastAsia="Times New Roman" w:hAnsi="Times New Roman"/>
            <w:color w:val="0000ff"/>
            <w:sz w:val="24"/>
            <w:szCs w:val="24"/>
            <w:u w:val="single"/>
            <w:rtl w:val="0"/>
          </w:rPr>
          <w:t xml:space="preserve">https://international.yeditepe.edu.tr/global-study-programs/inter-institutional-development-cooperation</w:t>
        </w:r>
      </w:hyperlink>
      <w:r w:rsidDel="00000000" w:rsidR="00000000" w:rsidRPr="00000000">
        <w:rPr>
          <w:rtl w:val="0"/>
        </w:rPr>
      </w:r>
    </w:p>
    <w:p w:rsidR="00000000" w:rsidDel="00000000" w:rsidP="00000000" w:rsidRDefault="00000000" w:rsidRPr="00000000" w14:paraId="0000003C">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7.3.</w:t>
      </w:r>
      <w:r w:rsidDel="00000000" w:rsidR="00000000" w:rsidRPr="00000000">
        <w:rPr>
          <w:rFonts w:ascii="Times New Roman" w:cs="Times New Roman" w:eastAsia="Times New Roman" w:hAnsi="Times New Roman"/>
          <w:sz w:val="24"/>
          <w:szCs w:val="24"/>
          <w:rtl w:val="0"/>
        </w:rPr>
        <w:t xml:space="preserve"> İki üniversitenin ilgili bölümleri arasında ERASMUS anlaşması imzalandıktan sonra ilgili üniversiteye gidecek öğrenciler için kontenjan belirlenir ve Üniversitemiz Uluslararası ofisi tarafından anlaşma yapılan üniversite için ERASMUS ID Kodu verilir.  </w:t>
      </w:r>
    </w:p>
    <w:p w:rsidR="00000000" w:rsidDel="00000000" w:rsidP="00000000" w:rsidRDefault="00000000" w:rsidRPr="00000000" w14:paraId="0000003D">
      <w:pPr>
        <w:spacing w:after="120" w:before="12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Giden Öğrenci Başvuru ve Kabul Süreci </w:t>
      </w:r>
    </w:p>
    <w:p w:rsidR="00000000" w:rsidDel="00000000" w:rsidP="00000000" w:rsidRDefault="00000000" w:rsidRPr="00000000" w14:paraId="0000003E">
      <w:pPr>
        <w:spacing w:after="120" w:before="12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7.4.</w:t>
      </w:r>
      <w:r w:rsidDel="00000000" w:rsidR="00000000" w:rsidRPr="00000000">
        <w:rPr>
          <w:rFonts w:ascii="Times New Roman" w:cs="Times New Roman" w:eastAsia="Times New Roman" w:hAnsi="Times New Roman"/>
          <w:sz w:val="24"/>
          <w:szCs w:val="24"/>
          <w:rtl w:val="0"/>
        </w:rPr>
        <w:t xml:space="preserve"> ERASMUS hareketliliği yapmak isteyen öğrenci  ‘‘ Yüksek Öğretim Kurumu Avrupa Komisyonu Yüksek Öğrenim Hareketliliği Kuralları-ERASMUS Sözleşmesi’’ ve Yeditepe Üniversitesi uluslararası ofis tarafından duyurulan kurallar çerçevesinde başvurusunu yapar.</w:t>
      </w:r>
      <w:r w:rsidDel="00000000" w:rsidR="00000000" w:rsidRPr="00000000">
        <w:rPr>
          <w:rtl w:val="0"/>
        </w:rPr>
      </w:r>
    </w:p>
    <w:p w:rsidR="00000000" w:rsidDel="00000000" w:rsidP="00000000" w:rsidRDefault="00000000" w:rsidRPr="00000000" w14:paraId="0000003F">
      <w:pPr>
        <w:spacing w:after="120" w:before="120" w:line="360" w:lineRule="auto"/>
        <w:jc w:val="both"/>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0000ff"/>
            <w:sz w:val="24"/>
            <w:szCs w:val="24"/>
            <w:u w:val="single"/>
            <w:rtl w:val="0"/>
          </w:rPr>
          <w:t xml:space="preserve">https://international.yeditepe.edu.tr/announcement</w:t>
        </w:r>
      </w:hyperlink>
      <w:r w:rsidDel="00000000" w:rsidR="00000000" w:rsidRPr="00000000">
        <w:rPr>
          <w:rtl w:val="0"/>
        </w:rPr>
      </w:r>
    </w:p>
    <w:p w:rsidR="00000000" w:rsidDel="00000000" w:rsidP="00000000" w:rsidRDefault="00000000" w:rsidRPr="00000000" w14:paraId="00000040">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7.4.1.</w:t>
      </w:r>
      <w:r w:rsidDel="00000000" w:rsidR="00000000" w:rsidRPr="00000000">
        <w:rPr>
          <w:rFonts w:ascii="Times New Roman" w:cs="Times New Roman" w:eastAsia="Times New Roman" w:hAnsi="Times New Roman"/>
          <w:sz w:val="24"/>
          <w:szCs w:val="24"/>
          <w:rtl w:val="0"/>
        </w:rPr>
        <w:t xml:space="preserve"> Öğrenci başvurusu, Uluslararası Ofis ve bölüm ERASMUS Koordinatörü tarafından değerlendirilir, başvurusu kabul edilen öğrenciler Uluslararası Ofis tarafından yabancı dil sınavına alınır. Başarılı olan öğrenciler, Uluslararası Ofis tarafından bölüm ERASMUS Koordinatörüne bildirilir. </w:t>
      </w:r>
    </w:p>
    <w:p w:rsidR="00000000" w:rsidDel="00000000" w:rsidP="00000000" w:rsidRDefault="00000000" w:rsidRPr="00000000" w14:paraId="00000041">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7.4.2. </w:t>
      </w:r>
      <w:r w:rsidDel="00000000" w:rsidR="00000000" w:rsidRPr="00000000">
        <w:rPr>
          <w:rFonts w:ascii="Times New Roman" w:cs="Times New Roman" w:eastAsia="Times New Roman" w:hAnsi="Times New Roman"/>
          <w:sz w:val="24"/>
          <w:szCs w:val="24"/>
          <w:rtl w:val="0"/>
        </w:rPr>
        <w:t xml:space="preserve">Yabancı dil sınavında başarılı olan öğrenci sayısının kontenjandan fazla olduğu durumda bölüm tarafından mülakat sınavı yapılır. Mülakat ve yabancı dil sınav puanları birlikte değerlendirilerek ERASMUS’a gidebilecek öğrenciler belirlenir. </w:t>
      </w:r>
    </w:p>
    <w:p w:rsidR="00000000" w:rsidDel="00000000" w:rsidP="00000000" w:rsidRDefault="00000000" w:rsidRPr="00000000" w14:paraId="00000042">
      <w:pPr>
        <w:spacing w:after="120" w:before="120" w:line="360" w:lineRule="auto"/>
        <w:jc w:val="both"/>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0000ff"/>
            <w:sz w:val="24"/>
            <w:szCs w:val="24"/>
            <w:u w:val="single"/>
            <w:rtl w:val="0"/>
          </w:rPr>
          <w:t xml:space="preserve">https://international.yeditepe.edu.tr/outgoing/2020-2021-academic-year-erasmus-study-mobility-call</w:t>
        </w:r>
      </w:hyperlink>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043">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7.5.</w:t>
      </w:r>
      <w:r w:rsidDel="00000000" w:rsidR="00000000" w:rsidRPr="00000000">
        <w:rPr>
          <w:rFonts w:ascii="Times New Roman" w:cs="Times New Roman" w:eastAsia="Times New Roman" w:hAnsi="Times New Roman"/>
          <w:sz w:val="24"/>
          <w:szCs w:val="24"/>
          <w:rtl w:val="0"/>
        </w:rPr>
        <w:t xml:space="preserve"> Anlaşma sağlanan kurumlardan ders almak isteyen öğrenciler ‘‘Learning Agreement Student Mobility for Studies- Before the Mobility’’ formunu doldurarak, klinik uygulama/staj yapmak isteyen öğrenciler ise ‘’Learning Agreement Student Mobility for Traineeships’’ formunu doldurarak bölümümüz ERASMUS Koordinatörüne başvurur.</w:t>
      </w:r>
    </w:p>
    <w:p w:rsidR="00000000" w:rsidDel="00000000" w:rsidP="00000000" w:rsidRDefault="00000000" w:rsidRPr="00000000" w14:paraId="00000044">
      <w:pPr>
        <w:spacing w:after="120" w:before="120" w:line="360" w:lineRule="auto"/>
        <w:jc w:val="both"/>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0000ff"/>
            <w:sz w:val="24"/>
            <w:szCs w:val="24"/>
            <w:u w:val="single"/>
            <w:rtl w:val="0"/>
          </w:rPr>
          <w:t xml:space="preserve">https://international.yeditepe.edu.tr/global-study-programs/outgoing/forms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7.5.1. </w:t>
      </w:r>
      <w:r w:rsidDel="00000000" w:rsidR="00000000" w:rsidRPr="00000000">
        <w:rPr>
          <w:rFonts w:ascii="Times New Roman" w:cs="Times New Roman" w:eastAsia="Times New Roman" w:hAnsi="Times New Roman"/>
          <w:sz w:val="24"/>
          <w:szCs w:val="24"/>
          <w:rtl w:val="0"/>
        </w:rPr>
        <w:t xml:space="preserve">Bölüm ERASMUS Koordinatörü, öğrenci danışmanı, Eğitim Öğretim ve Müfredat Komisyonu tarafından öğrencinin gideceği kurumdan alacağı dersler, AKTS’leri ve bölümümüzde denk sayılacağı dersler belirlenir, anlaşma sağlanan kuruma bildirilir ve onay alınır. </w:t>
      </w:r>
    </w:p>
    <w:p w:rsidR="00000000" w:rsidDel="00000000" w:rsidP="00000000" w:rsidRDefault="00000000" w:rsidRPr="00000000" w14:paraId="00000046">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7.6.</w:t>
      </w:r>
      <w:r w:rsidDel="00000000" w:rsidR="00000000" w:rsidRPr="00000000">
        <w:rPr>
          <w:rFonts w:ascii="Times New Roman" w:cs="Times New Roman" w:eastAsia="Times New Roman" w:hAnsi="Times New Roman"/>
          <w:sz w:val="24"/>
          <w:szCs w:val="24"/>
          <w:rtl w:val="0"/>
        </w:rPr>
        <w:t xml:space="preserve"> Öğrenci değişim programı sürecini tamamladıktan sonra  ‘‘Learning Agreement Student Mobility for Studies - After the Mobility’’ formu ile bölüm ERASMUS Koordinatörüne başvurur. </w:t>
      </w:r>
    </w:p>
    <w:p w:rsidR="00000000" w:rsidDel="00000000" w:rsidP="00000000" w:rsidRDefault="00000000" w:rsidRPr="00000000" w14:paraId="00000047">
      <w:pPr>
        <w:spacing w:after="120" w:before="120" w:line="360" w:lineRule="auto"/>
        <w:jc w:val="both"/>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0000ff"/>
            <w:sz w:val="24"/>
            <w:szCs w:val="24"/>
            <w:u w:val="single"/>
            <w:rtl w:val="0"/>
          </w:rPr>
          <w:t xml:space="preserve">https://international.yeditepe.edu.tr/global-study-programs/outgoing/forms</w:t>
        </w:r>
      </w:hyperlink>
      <w:r w:rsidDel="00000000" w:rsidR="00000000" w:rsidRPr="00000000">
        <w:rPr>
          <w:rtl w:val="0"/>
        </w:rPr>
      </w:r>
    </w:p>
    <w:p w:rsidR="00000000" w:rsidDel="00000000" w:rsidP="00000000" w:rsidRDefault="00000000" w:rsidRPr="00000000" w14:paraId="00000048">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7.6.1.</w:t>
      </w:r>
      <w:r w:rsidDel="00000000" w:rsidR="00000000" w:rsidRPr="00000000">
        <w:rPr>
          <w:rFonts w:ascii="Times New Roman" w:cs="Times New Roman" w:eastAsia="Times New Roman" w:hAnsi="Times New Roman"/>
          <w:sz w:val="24"/>
          <w:szCs w:val="24"/>
          <w:rtl w:val="0"/>
        </w:rPr>
        <w:t xml:space="preserve"> ERASMUS Koordinatörlüğü, Eğitim Öğretim ve Müfredat komisyonu tarafından  öğrencinin ‘‘Learning Agreement Student Mobility for Studies - After the Mobility’’ formu değerlendirilerek, öğrencinin notlarının Öğrenci Bilgi Sistemi’nden tanımlanmak üzere  Fakülte Sekreterliğine iletilir.  </w:t>
      </w:r>
    </w:p>
    <w:p w:rsidR="00000000" w:rsidDel="00000000" w:rsidP="00000000" w:rsidRDefault="00000000" w:rsidRPr="00000000" w14:paraId="00000049">
      <w:pPr>
        <w:spacing w:after="120" w:before="1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120" w:before="1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120" w:before="12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Gelen Öğrenci Başvuru ve Kabul Süreci </w:t>
      </w:r>
    </w:p>
    <w:p w:rsidR="00000000" w:rsidDel="00000000" w:rsidP="00000000" w:rsidRDefault="00000000" w:rsidRPr="00000000" w14:paraId="0000004C">
      <w:pPr>
        <w:tabs>
          <w:tab w:val="left" w:pos="426"/>
        </w:tabs>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7.7.</w:t>
      </w:r>
      <w:r w:rsidDel="00000000" w:rsidR="00000000" w:rsidRPr="00000000">
        <w:rPr>
          <w:rFonts w:ascii="Times New Roman" w:cs="Times New Roman" w:eastAsia="Times New Roman" w:hAnsi="Times New Roman"/>
          <w:sz w:val="24"/>
          <w:szCs w:val="24"/>
          <w:rtl w:val="0"/>
        </w:rPr>
        <w:t xml:space="preserve"> Öğrenci değişim programı kapsamında bölümümüzden ders almak isteyen yabancı öğrenciler ‘‘Learning Agreement For Erasmus Student’’ formunu, bölümümüzde staj yapmak isteyen yabancı öğrenciler ise ‘‘Learning Agreement Student Mobility for Traineeships ’’ formunu doldurarak bölüm ERASMUS koordinatörüne başvurur.</w:t>
      </w:r>
    </w:p>
    <w:p w:rsidR="00000000" w:rsidDel="00000000" w:rsidP="00000000" w:rsidRDefault="00000000" w:rsidRPr="00000000" w14:paraId="0000004D">
      <w:pPr>
        <w:spacing w:after="120" w:before="120" w:line="360" w:lineRule="auto"/>
        <w:jc w:val="both"/>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color w:val="0000ff"/>
            <w:sz w:val="24"/>
            <w:szCs w:val="24"/>
            <w:u w:val="single"/>
            <w:rtl w:val="0"/>
          </w:rPr>
          <w:t xml:space="preserve">https://international.yeditepe.edu.tr/global-study-programs/incoming/forms</w:t>
        </w:r>
      </w:hyperlink>
      <w:r w:rsidDel="00000000" w:rsidR="00000000" w:rsidRPr="00000000">
        <w:rPr>
          <w:rtl w:val="0"/>
        </w:rPr>
      </w:r>
    </w:p>
    <w:p w:rsidR="00000000" w:rsidDel="00000000" w:rsidP="00000000" w:rsidRDefault="00000000" w:rsidRPr="00000000" w14:paraId="0000004E">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7.7.1.</w:t>
      </w:r>
      <w:r w:rsidDel="00000000" w:rsidR="00000000" w:rsidRPr="00000000">
        <w:rPr>
          <w:rFonts w:ascii="Times New Roman" w:cs="Times New Roman" w:eastAsia="Times New Roman" w:hAnsi="Times New Roman"/>
          <w:sz w:val="24"/>
          <w:szCs w:val="24"/>
          <w:rtl w:val="0"/>
        </w:rPr>
        <w:t xml:space="preserve"> Bölüm ERASMUS Koordinatörü, Eğitim Öğretim ve Müfredat komisyonu tarafından öğrencinin alacağı dersler, yerel kredileri ve AKTS’lerini değerlendirir ve uygun görülmesi durumunda öğrencinin vermiş olduğu ‘‘Learning Agreement For Erasmus Student veya Learning Agreement Student Mobility for Traineeships ’’ formu ile birlikte üniversitemiz uluslararası ofise uygunluğu bildirilir. </w:t>
      </w:r>
    </w:p>
    <w:p w:rsidR="00000000" w:rsidDel="00000000" w:rsidP="00000000" w:rsidRDefault="00000000" w:rsidRPr="00000000" w14:paraId="0000004F">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7.7.2.</w:t>
      </w:r>
      <w:r w:rsidDel="00000000" w:rsidR="00000000" w:rsidRPr="00000000">
        <w:rPr>
          <w:rFonts w:ascii="Times New Roman" w:cs="Times New Roman" w:eastAsia="Times New Roman" w:hAnsi="Times New Roman"/>
          <w:sz w:val="24"/>
          <w:szCs w:val="24"/>
          <w:rtl w:val="0"/>
        </w:rPr>
        <w:t xml:space="preserve"> Değişim programı kapsamında bölümümüze kabul edilen öğrencilerin uluslararası ofis tarafından üniversitemize kayıtları yapılır ve ERASMUS öğrenci numarası verilir.</w:t>
      </w:r>
    </w:p>
    <w:p w:rsidR="00000000" w:rsidDel="00000000" w:rsidP="00000000" w:rsidRDefault="00000000" w:rsidRPr="00000000" w14:paraId="00000050">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7.7.3.</w:t>
      </w:r>
      <w:r w:rsidDel="00000000" w:rsidR="00000000" w:rsidRPr="00000000">
        <w:rPr>
          <w:rFonts w:ascii="Times New Roman" w:cs="Times New Roman" w:eastAsia="Times New Roman" w:hAnsi="Times New Roman"/>
          <w:sz w:val="24"/>
          <w:szCs w:val="24"/>
          <w:rtl w:val="0"/>
        </w:rPr>
        <w:t xml:space="preserve"> Bölüm başkanlığınca ERASMUS öğrencisine danışman atanır. </w:t>
      </w:r>
    </w:p>
    <w:p w:rsidR="00000000" w:rsidDel="00000000" w:rsidP="00000000" w:rsidRDefault="00000000" w:rsidRPr="00000000" w14:paraId="00000051">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7.7.4.</w:t>
      </w:r>
      <w:r w:rsidDel="00000000" w:rsidR="00000000" w:rsidRPr="00000000">
        <w:rPr>
          <w:rFonts w:ascii="Times New Roman" w:cs="Times New Roman" w:eastAsia="Times New Roman" w:hAnsi="Times New Roman"/>
          <w:sz w:val="24"/>
          <w:szCs w:val="24"/>
          <w:rtl w:val="0"/>
        </w:rPr>
        <w:t xml:space="preserve"> Fakülte sekreterliği tarafından öğrenciye, Öğrenci Bilgi Sistemi için kullanıcı adı ve şifre verilir, öğrenci durumunu Öğrenci Bilgi Sistemi’nde takip edebilir. </w:t>
      </w:r>
    </w:p>
    <w:p w:rsidR="00000000" w:rsidDel="00000000" w:rsidP="00000000" w:rsidRDefault="00000000" w:rsidRPr="00000000" w14:paraId="00000052">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7.8.</w:t>
      </w:r>
      <w:r w:rsidDel="00000000" w:rsidR="00000000" w:rsidRPr="00000000">
        <w:rPr>
          <w:rFonts w:ascii="Times New Roman" w:cs="Times New Roman" w:eastAsia="Times New Roman" w:hAnsi="Times New Roman"/>
          <w:sz w:val="24"/>
          <w:szCs w:val="24"/>
          <w:rtl w:val="0"/>
        </w:rPr>
        <w:t xml:space="preserve"> Klinik/staj uygulamaları için ERASMUS Koordinatörü tarafından öğrencisine iş sağlığı ve güvenliği ile klinik uygulama eğitimi verilir ve öğrencinin klinik/staj uygulamaları üniversitemiz bünyesinde bulunan hastanelerde başlatılır. </w:t>
      </w:r>
    </w:p>
    <w:p w:rsidR="00000000" w:rsidDel="00000000" w:rsidP="00000000" w:rsidRDefault="00000000" w:rsidRPr="00000000" w14:paraId="00000053">
      <w:pPr>
        <w:spacing w:after="120" w:before="12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7.9.</w:t>
      </w:r>
      <w:r w:rsidDel="00000000" w:rsidR="00000000" w:rsidRPr="00000000">
        <w:rPr>
          <w:rFonts w:ascii="Times New Roman" w:cs="Times New Roman" w:eastAsia="Times New Roman" w:hAnsi="Times New Roman"/>
          <w:sz w:val="24"/>
          <w:szCs w:val="24"/>
          <w:rtl w:val="0"/>
        </w:rPr>
        <w:t xml:space="preserve"> Öğrenci değişim programı süreci bittikten sonra ERASMUS koordinatörü tarafından öğrencinin aldığı not bilgileri karşı kuruma bildirilir ve üniversitemiz Uluslararası Ofis koordinatörlüğü tarafından öğrenciye ‘‘ERASMUS + DURATION SHEET veya ERASMUS + INTERNSHIP MOBILITY DURATION SHEET’’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belgesi verilir. </w:t>
      </w:r>
      <w:r w:rsidDel="00000000" w:rsidR="00000000" w:rsidRPr="00000000">
        <w:rPr>
          <w:rtl w:val="0"/>
        </w:rPr>
      </w:r>
    </w:p>
    <w:p w:rsidR="00000000" w:rsidDel="00000000" w:rsidP="00000000" w:rsidRDefault="00000000" w:rsidRPr="00000000" w14:paraId="00000054">
      <w:pPr>
        <w:spacing w:after="120" w:before="120" w:line="360" w:lineRule="auto"/>
        <w:jc w:val="both"/>
        <w:rPr>
          <w:rFonts w:ascii="Times New Roman" w:cs="Times New Roman" w:eastAsia="Times New Roman" w:hAnsi="Times New Roman"/>
          <w:sz w:val="24"/>
          <w:szCs w:val="24"/>
        </w:rPr>
      </w:pPr>
      <w:hyperlink r:id="rId21">
        <w:r w:rsidDel="00000000" w:rsidR="00000000" w:rsidRPr="00000000">
          <w:rPr>
            <w:rFonts w:ascii="Times New Roman" w:cs="Times New Roman" w:eastAsia="Times New Roman" w:hAnsi="Times New Roman"/>
            <w:color w:val="0000ff"/>
            <w:sz w:val="24"/>
            <w:szCs w:val="24"/>
            <w:u w:val="single"/>
            <w:rtl w:val="0"/>
          </w:rPr>
          <w:t xml:space="preserve">https://international.yeditepe.edu.tr/global-study-programs/incoming/forms</w:t>
        </w:r>
      </w:hyperlink>
      <w:r w:rsidDel="00000000" w:rsidR="00000000" w:rsidRPr="00000000">
        <w:rPr>
          <w:rtl w:val="0"/>
        </w:rPr>
      </w:r>
    </w:p>
    <w:p w:rsidR="00000000" w:rsidDel="00000000" w:rsidP="00000000" w:rsidRDefault="00000000" w:rsidRPr="00000000" w14:paraId="00000055">
      <w:pPr>
        <w:spacing w:after="120" w:before="12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6">
      <w:pPr>
        <w:spacing w:after="120" w:before="12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BEŞİNCİ BÖLÜM</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HÜKÜM BULUNMAYAN DURUMLAR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 </w:t>
      </w:r>
      <w:r w:rsidDel="00000000" w:rsidR="00000000" w:rsidRPr="00000000">
        <w:rPr>
          <w:rFonts w:ascii="Times New Roman" w:cs="Times New Roman" w:eastAsia="Times New Roman" w:hAnsi="Times New Roman"/>
          <w:b w:val="0"/>
          <w:i w:val="0"/>
          <w:smallCaps w:val="0"/>
          <w:strike w:val="0"/>
          <w:color w:val="1e1e1e"/>
          <w:sz w:val="24"/>
          <w:szCs w:val="24"/>
          <w:u w:val="none"/>
          <w:shd w:fill="auto" w:val="clear"/>
          <w:vertAlign w:val="baseline"/>
          <w:rtl w:val="0"/>
        </w:rPr>
        <w:t xml:space="preserve">Çift Anadal, Yandal, Yatay ve Dikey Geçiş, Öğrenci Değişim Programları Yönergesi’nde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usul ve esaslarda hüküm bulunmayan hallerde Akreditasyon Kurulu’na danışılır ve nihai karar Akreditasyon Kurulu tarafınca belirlenir.</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ALTINCI BÖLÜM</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SON HÜKÜMLER</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 Yönerge, Yeditepe Üniversitesi Sağlık Bilimleri Fakültesi Dekanı</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onayı ile yürürlüğe girer.</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 yönerge üzerindeki değişiklik önerileri, Eğitim Öğretim ve Müfredat Komisyonu tarafından Akreditasyon Kurulu’na sunulur, hazırlanan öneriler kurul tarafından karara bağlanır.</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 yönerge Yeditepe Üniversitesi, Hemşirelik Bölüm Başkanı tarafından yürütülür.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spacing w:after="120" w:before="12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spacing w:after="120" w:before="1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120" w:before="1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360" w:lineRule="auto"/>
        <w:rPr>
          <w:rFonts w:ascii="Times New Roman" w:cs="Times New Roman" w:eastAsia="Times New Roman" w:hAnsi="Times New Roman"/>
          <w:sz w:val="24"/>
          <w:szCs w:val="24"/>
        </w:rPr>
      </w:pPr>
      <w:r w:rsidDel="00000000" w:rsidR="00000000" w:rsidRPr="00000000">
        <w:rPr>
          <w:rtl w:val="0"/>
        </w:rPr>
      </w:r>
    </w:p>
    <w:sectPr>
      <w:headerReference r:id="rId22"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1"/>
      <w:tblW w:w="1063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2"/>
      <w:gridCol w:w="6095"/>
      <w:gridCol w:w="1701"/>
      <w:gridCol w:w="1134"/>
      <w:tblGridChange w:id="0">
        <w:tblGrid>
          <w:gridCol w:w="1702"/>
          <w:gridCol w:w="6095"/>
          <w:gridCol w:w="1701"/>
          <w:gridCol w:w="1134"/>
        </w:tblGrid>
      </w:tblGridChange>
    </w:tblGrid>
    <w:tr>
      <w:trPr>
        <w:cantSplit w:val="0"/>
        <w:trHeight w:val="397" w:hRule="atLeast"/>
        <w:tblHeader w:val="0"/>
      </w:trPr>
      <w:tc>
        <w:tcPr>
          <w:vMerge w:val="restart"/>
        </w:tcPr>
        <w:p w:rsidR="00000000" w:rsidDel="00000000" w:rsidP="00000000" w:rsidRDefault="00000000" w:rsidRPr="00000000" w14:paraId="00000067">
          <w:pPr>
            <w:spacing w:after="0" w:line="240" w:lineRule="auto"/>
            <w:ind w:right="360"/>
            <w:rPr>
              <w:rFonts w:ascii="Tahoma" w:cs="Tahoma" w:eastAsia="Tahoma" w:hAnsi="Tahoma"/>
              <w:b w:val="1"/>
            </w:rPr>
          </w:pPr>
          <w:r w:rsidDel="00000000" w:rsidR="00000000" w:rsidRPr="00000000">
            <w:rPr>
              <w:rFonts w:ascii="Tahoma" w:cs="Tahoma" w:eastAsia="Tahoma" w:hAnsi="Tahoma"/>
              <w:b w:val="1"/>
            </w:rPr>
            <w:drawing>
              <wp:inline distB="0" distT="0" distL="0" distR="0">
                <wp:extent cx="971550" cy="857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71550" cy="85725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spacing w:after="0" w:line="24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69">
          <w:pPr>
            <w:spacing w:after="0" w:line="240" w:lineRule="auto"/>
            <w:jc w:val="center"/>
            <w:rPr>
              <w:rFonts w:ascii="Tahoma" w:cs="Tahoma" w:eastAsia="Tahoma" w:hAnsi="Tahoma"/>
              <w:b w:val="1"/>
            </w:rPr>
          </w:pPr>
          <w:r w:rsidDel="00000000" w:rsidR="00000000" w:rsidRPr="00000000">
            <w:rPr>
              <w:rtl w:val="0"/>
            </w:rPr>
          </w:r>
        </w:p>
      </w:tc>
      <w:tc>
        <w:tcPr>
          <w:vMerge w:val="restart"/>
          <w:vAlign w:val="center"/>
        </w:tcPr>
        <w:p w:rsidR="00000000" w:rsidDel="00000000" w:rsidP="00000000" w:rsidRDefault="00000000" w:rsidRPr="00000000" w14:paraId="0000006A">
          <w:pPr>
            <w:shd w:fill="ffffff" w:val="clear"/>
            <w:spacing w:after="0" w:line="276" w:lineRule="auto"/>
            <w:jc w:val="center"/>
            <w:rPr>
              <w:rFonts w:ascii="Times New Roman" w:cs="Times New Roman" w:eastAsia="Times New Roman" w:hAnsi="Times New Roman"/>
              <w:color w:val="1e1e1e"/>
              <w:sz w:val="20"/>
              <w:szCs w:val="20"/>
            </w:rPr>
          </w:pPr>
          <w:r w:rsidDel="00000000" w:rsidR="00000000" w:rsidRPr="00000000">
            <w:rPr>
              <w:rFonts w:ascii="Times New Roman" w:cs="Times New Roman" w:eastAsia="Times New Roman" w:hAnsi="Times New Roman"/>
              <w:b w:val="1"/>
              <w:color w:val="1e1e1e"/>
              <w:sz w:val="20"/>
              <w:szCs w:val="20"/>
              <w:rtl w:val="0"/>
            </w:rPr>
            <w:t xml:space="preserve">YEDİTEPE ÜNİVERSİTESİ</w:t>
          </w:r>
          <w:r w:rsidDel="00000000" w:rsidR="00000000" w:rsidRPr="00000000">
            <w:rPr>
              <w:rtl w:val="0"/>
            </w:rPr>
          </w:r>
        </w:p>
        <w:p w:rsidR="00000000" w:rsidDel="00000000" w:rsidP="00000000" w:rsidRDefault="00000000" w:rsidRPr="00000000" w14:paraId="0000006B">
          <w:pPr>
            <w:shd w:fill="ffffff" w:val="clear"/>
            <w:spacing w:after="0" w:line="276" w:lineRule="auto"/>
            <w:jc w:val="center"/>
            <w:rPr>
              <w:rFonts w:ascii="Times New Roman" w:cs="Times New Roman" w:eastAsia="Times New Roman" w:hAnsi="Times New Roman"/>
              <w:b w:val="1"/>
              <w:color w:val="1e1e1e"/>
              <w:sz w:val="20"/>
              <w:szCs w:val="20"/>
            </w:rPr>
          </w:pPr>
          <w:r w:rsidDel="00000000" w:rsidR="00000000" w:rsidRPr="00000000">
            <w:rPr>
              <w:rFonts w:ascii="Times New Roman" w:cs="Times New Roman" w:eastAsia="Times New Roman" w:hAnsi="Times New Roman"/>
              <w:b w:val="1"/>
              <w:color w:val="1e1e1e"/>
              <w:sz w:val="20"/>
              <w:szCs w:val="20"/>
              <w:rtl w:val="0"/>
            </w:rPr>
            <w:t xml:space="preserve">SAĞLIK BİLİMLERİ FAKÜLTESİ HEMŞİRELİK BÖLÜMÜ</w:t>
          </w:r>
        </w:p>
        <w:p w:rsidR="00000000" w:rsidDel="00000000" w:rsidP="00000000" w:rsidRDefault="00000000" w:rsidRPr="00000000" w14:paraId="0000006C">
          <w:pPr>
            <w:shd w:fill="ffffff" w:val="clear"/>
            <w:spacing w:after="0" w:line="276" w:lineRule="auto"/>
            <w:jc w:val="center"/>
            <w:rPr>
              <w:rFonts w:ascii="Times New Roman" w:cs="Times New Roman" w:eastAsia="Times New Roman" w:hAnsi="Times New Roman"/>
              <w:color w:val="1e1e1e"/>
              <w:sz w:val="20"/>
              <w:szCs w:val="20"/>
            </w:rPr>
          </w:pPr>
          <w:r w:rsidDel="00000000" w:rsidR="00000000" w:rsidRPr="00000000">
            <w:rPr>
              <w:rtl w:val="0"/>
            </w:rPr>
          </w:r>
        </w:p>
        <w:p w:rsidR="00000000" w:rsidDel="00000000" w:rsidP="00000000" w:rsidRDefault="00000000" w:rsidRPr="00000000" w14:paraId="0000006D">
          <w:pPr>
            <w:shd w:fill="ffffff" w:val="clear"/>
            <w:spacing w:after="0" w:line="276" w:lineRule="auto"/>
            <w:jc w:val="center"/>
            <w:rPr>
              <w:rFonts w:ascii="Times New Roman" w:cs="Times New Roman" w:eastAsia="Times New Roman" w:hAnsi="Times New Roman"/>
              <w:b w:val="1"/>
              <w:color w:val="1e1e1e"/>
              <w:sz w:val="28"/>
              <w:szCs w:val="28"/>
            </w:rPr>
          </w:pPr>
          <w:r w:rsidDel="00000000" w:rsidR="00000000" w:rsidRPr="00000000">
            <w:rPr>
              <w:rFonts w:ascii="Times New Roman" w:cs="Times New Roman" w:eastAsia="Times New Roman" w:hAnsi="Times New Roman"/>
              <w:b w:val="1"/>
              <w:color w:val="1e1e1e"/>
              <w:sz w:val="20"/>
              <w:szCs w:val="20"/>
              <w:rtl w:val="0"/>
            </w:rPr>
            <w:t xml:space="preserve">ÇİFT ANADAL, YANDAL, YATAY VE DİKEY GEÇİŞ, ÖĞRENCİ DEĞİŞİM PROGRAMLARI YÖNERGESİ</w:t>
          </w:r>
          <w:r w:rsidDel="00000000" w:rsidR="00000000" w:rsidRPr="00000000">
            <w:rPr>
              <w:rtl w:val="0"/>
            </w:rPr>
          </w:r>
        </w:p>
      </w:tc>
      <w:tc>
        <w:tcPr/>
        <w:p w:rsidR="00000000" w:rsidDel="00000000" w:rsidP="00000000" w:rsidRDefault="00000000" w:rsidRPr="00000000" w14:paraId="0000006E">
          <w:pPr>
            <w:tabs>
              <w:tab w:val="left" w:pos="2056"/>
              <w:tab w:val="left" w:pos="2536"/>
            </w:tabs>
            <w:spacing w:after="0" w:before="6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Doküman No</w:t>
          </w:r>
        </w:p>
      </w:tc>
      <w:tc>
        <w:tcPr/>
        <w:p w:rsidR="00000000" w:rsidDel="00000000" w:rsidP="00000000" w:rsidRDefault="00000000" w:rsidRPr="00000000" w14:paraId="0000006F">
          <w:pPr>
            <w:tabs>
              <w:tab w:val="left" w:pos="2056"/>
              <w:tab w:val="left" w:pos="2536"/>
            </w:tabs>
            <w:spacing w:after="0" w:before="6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397" w:hRule="atLeast"/>
        <w:tblHeader w:val="0"/>
      </w:trPr>
      <w:tc>
        <w:tcPr>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72">
          <w:pPr>
            <w:tabs>
              <w:tab w:val="left" w:pos="2056"/>
              <w:tab w:val="left" w:pos="2536"/>
            </w:tabs>
            <w:spacing w:after="0" w:before="6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Yayın Tarihi</w:t>
          </w:r>
        </w:p>
      </w:tc>
      <w:tc>
        <w:tcPr/>
        <w:p w:rsidR="00000000" w:rsidDel="00000000" w:rsidP="00000000" w:rsidRDefault="00000000" w:rsidRPr="00000000" w14:paraId="00000073">
          <w:pPr>
            <w:tabs>
              <w:tab w:val="left" w:pos="2056"/>
              <w:tab w:val="left" w:pos="2536"/>
            </w:tabs>
            <w:spacing w:after="0" w:before="6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397" w:hRule="atLeast"/>
        <w:tblHeader w:val="0"/>
      </w:trPr>
      <w:tc>
        <w:tcPr>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76">
          <w:pPr>
            <w:tabs>
              <w:tab w:val="left" w:pos="2056"/>
              <w:tab w:val="left" w:pos="2536"/>
            </w:tabs>
            <w:spacing w:after="0" w:before="6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Revizyon No</w:t>
          </w:r>
        </w:p>
      </w:tc>
      <w:tc>
        <w:tcPr/>
        <w:p w:rsidR="00000000" w:rsidDel="00000000" w:rsidP="00000000" w:rsidRDefault="00000000" w:rsidRPr="00000000" w14:paraId="00000077">
          <w:pPr>
            <w:tabs>
              <w:tab w:val="left" w:pos="2056"/>
              <w:tab w:val="left" w:pos="2536"/>
            </w:tabs>
            <w:spacing w:after="0" w:before="6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397" w:hRule="atLeast"/>
        <w:tblHeader w:val="0"/>
      </w:trPr>
      <w:tc>
        <w:tcPr>
          <w:vMerge w:val="continue"/>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7A">
          <w:pPr>
            <w:tabs>
              <w:tab w:val="left" w:pos="2056"/>
              <w:tab w:val="left" w:pos="2536"/>
            </w:tabs>
            <w:spacing w:after="0" w:before="6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Sayfa No</w:t>
          </w:r>
        </w:p>
      </w:tc>
      <w:tc>
        <w:tcPr/>
        <w:p w:rsidR="00000000" w:rsidDel="00000000" w:rsidP="00000000" w:rsidRDefault="00000000" w:rsidRPr="00000000" w14:paraId="0000007B">
          <w:pPr>
            <w:tabs>
              <w:tab w:val="center" w:pos="4536"/>
              <w:tab w:val="right" w:pos="9072"/>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18"/>
              <w:szCs w:val="18"/>
              <w:rtl w:val="0"/>
            </w:rPr>
            <w:t xml:space="preserve">/8</w:t>
          </w:r>
        </w:p>
      </w:tc>
    </w:tr>
  </w:tb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360" w:hanging="360"/>
      </w:pPr>
      <w:rPr/>
    </w:lvl>
    <w:lvl w:ilvl="1">
      <w:start w:val="4"/>
      <w:numFmt w:val="decimal"/>
      <w:lvlText w:val="%1.%2."/>
      <w:lvlJc w:val="left"/>
      <w:pPr>
        <w:ind w:left="360" w:hanging="360"/>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6"/>
      <w:numFmt w:val="decimal"/>
      <w:lvlText w:val="%1."/>
      <w:lvlJc w:val="left"/>
      <w:pPr>
        <w:ind w:left="540" w:hanging="540"/>
      </w:pPr>
      <w:rPr/>
    </w:lvl>
    <w:lvl w:ilvl="1">
      <w:start w:val="2"/>
      <w:numFmt w:val="decimal"/>
      <w:lvlText w:val="%1.%2."/>
      <w:lvlJc w:val="left"/>
      <w:pPr>
        <w:ind w:left="540" w:hanging="540"/>
      </w:pPr>
      <w:rPr/>
    </w:lvl>
    <w:lvl w:ilvl="2">
      <w:start w:val="1"/>
      <w:numFmt w:val="decimal"/>
      <w:lvlText w:val="%1.%2.%3."/>
      <w:lvlJc w:val="left"/>
      <w:pPr>
        <w:ind w:left="720" w:hanging="720"/>
      </w:pPr>
      <w:rPr>
        <w:b w:val="1"/>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521C9"/>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5D4AD1"/>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5D4AD1"/>
  </w:style>
  <w:style w:type="paragraph" w:styleId="AltBilgi">
    <w:name w:val="footer"/>
    <w:basedOn w:val="Normal"/>
    <w:link w:val="AltBilgiChar"/>
    <w:uiPriority w:val="99"/>
    <w:unhideWhenUsed w:val="1"/>
    <w:rsid w:val="005D4AD1"/>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5D4AD1"/>
  </w:style>
  <w:style w:type="character" w:styleId="Kpr">
    <w:name w:val="Hyperlink"/>
    <w:basedOn w:val="VarsaylanParagrafYazTipi"/>
    <w:uiPriority w:val="99"/>
    <w:unhideWhenUsed w:val="1"/>
    <w:rsid w:val="00FA423F"/>
    <w:rPr>
      <w:color w:val="0000ff"/>
      <w:u w:val="single"/>
    </w:rPr>
  </w:style>
  <w:style w:type="character" w:styleId="zmlenmeyenBahsetme1" w:customStyle="1">
    <w:name w:val="Çözümlenmeyen Bahsetme1"/>
    <w:basedOn w:val="VarsaylanParagrafYazTipi"/>
    <w:uiPriority w:val="99"/>
    <w:semiHidden w:val="1"/>
    <w:unhideWhenUsed w:val="1"/>
    <w:rsid w:val="00F31C1E"/>
    <w:rPr>
      <w:color w:val="605e5c"/>
      <w:shd w:color="auto" w:fill="e1dfdd" w:val="clear"/>
    </w:rPr>
  </w:style>
  <w:style w:type="paragraph" w:styleId="ListeParagraf">
    <w:name w:val="List Paragraph"/>
    <w:basedOn w:val="Normal"/>
    <w:uiPriority w:val="34"/>
    <w:qFormat w:val="1"/>
    <w:rsid w:val="008B30E3"/>
    <w:pPr>
      <w:ind w:left="720"/>
      <w:contextualSpacing w:val="1"/>
    </w:pPr>
    <w:rPr>
      <w:rFonts w:ascii="Calibri" w:cs="Calibri" w:eastAsia="Calibri" w:hAnsi="Calibri"/>
      <w:lang w:eastAsia="tr-TR"/>
    </w:rPr>
  </w:style>
  <w:style w:type="paragraph" w:styleId="NormalWeb">
    <w:name w:val="Normal (Web)"/>
    <w:basedOn w:val="Normal"/>
    <w:uiPriority w:val="99"/>
    <w:semiHidden w:val="1"/>
    <w:unhideWhenUsed w:val="1"/>
    <w:rsid w:val="00F50990"/>
    <w:rPr>
      <w:rFonts w:ascii="Times New Roman" w:cs="Times New Roman" w:hAnsi="Times New Roman"/>
      <w:sz w:val="24"/>
      <w:szCs w:val="24"/>
    </w:rPr>
  </w:style>
  <w:style w:type="character" w:styleId="zmlenmeyenBahsetme2" w:customStyle="1">
    <w:name w:val="Çözümlenmeyen Bahsetme2"/>
    <w:basedOn w:val="VarsaylanParagrafYazTipi"/>
    <w:uiPriority w:val="99"/>
    <w:semiHidden w:val="1"/>
    <w:unhideWhenUsed w:val="1"/>
    <w:rsid w:val="004039A5"/>
    <w:rPr>
      <w:color w:val="605e5c"/>
      <w:shd w:color="auto" w:fill="e1dfdd" w:val="clear"/>
    </w:rPr>
  </w:style>
  <w:style w:type="paragraph" w:styleId="Normal1" w:customStyle="1">
    <w:name w:val="Normal1"/>
    <w:rsid w:val="007007EA"/>
    <w:pPr>
      <w:spacing w:after="120" w:before="120" w:line="360" w:lineRule="auto"/>
      <w:ind w:firstLine="709"/>
      <w:jc w:val="both"/>
    </w:pPr>
    <w:rPr>
      <w:rFonts w:ascii="Calibri" w:cs="Calibri" w:eastAsia="Calibri" w:hAnsi="Calibri"/>
      <w:lang w:eastAsia="tr-TR"/>
    </w:rPr>
  </w:style>
  <w:style w:type="paragraph" w:styleId="BalonMetni">
    <w:name w:val="Balloon Text"/>
    <w:basedOn w:val="Normal"/>
    <w:link w:val="BalonMetniChar"/>
    <w:uiPriority w:val="99"/>
    <w:semiHidden w:val="1"/>
    <w:unhideWhenUsed w:val="1"/>
    <w:rsid w:val="000921D1"/>
    <w:pPr>
      <w:spacing w:after="0" w:line="240" w:lineRule="auto"/>
    </w:pPr>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0921D1"/>
    <w:rPr>
      <w:rFonts w:ascii="Segoe UI" w:cs="Segoe UI" w:hAnsi="Segoe UI"/>
      <w:sz w:val="18"/>
      <w:szCs w:val="18"/>
    </w:rPr>
  </w:style>
  <w:style w:type="character" w:styleId="AklamaBavurusu">
    <w:name w:val="annotation reference"/>
    <w:basedOn w:val="VarsaylanParagrafYazTipi"/>
    <w:uiPriority w:val="99"/>
    <w:semiHidden w:val="1"/>
    <w:unhideWhenUsed w:val="1"/>
    <w:rsid w:val="005D09ED"/>
    <w:rPr>
      <w:sz w:val="16"/>
      <w:szCs w:val="16"/>
    </w:rPr>
  </w:style>
  <w:style w:type="paragraph" w:styleId="AklamaMetni">
    <w:name w:val="annotation text"/>
    <w:basedOn w:val="Normal"/>
    <w:link w:val="AklamaMetniChar"/>
    <w:uiPriority w:val="99"/>
    <w:semiHidden w:val="1"/>
    <w:unhideWhenUsed w:val="1"/>
    <w:rsid w:val="005D09ED"/>
    <w:pPr>
      <w:spacing w:line="240" w:lineRule="auto"/>
    </w:pPr>
    <w:rPr>
      <w:sz w:val="20"/>
      <w:szCs w:val="20"/>
    </w:rPr>
  </w:style>
  <w:style w:type="character" w:styleId="AklamaMetniChar" w:customStyle="1">
    <w:name w:val="Açıklama Metni Char"/>
    <w:basedOn w:val="VarsaylanParagrafYazTipi"/>
    <w:link w:val="AklamaMetni"/>
    <w:uiPriority w:val="99"/>
    <w:semiHidden w:val="1"/>
    <w:rsid w:val="005D09ED"/>
    <w:rPr>
      <w:sz w:val="20"/>
      <w:szCs w:val="20"/>
    </w:rPr>
  </w:style>
  <w:style w:type="paragraph" w:styleId="AklamaKonusu">
    <w:name w:val="annotation subject"/>
    <w:basedOn w:val="AklamaMetni"/>
    <w:next w:val="AklamaMetni"/>
    <w:link w:val="AklamaKonusuChar"/>
    <w:uiPriority w:val="99"/>
    <w:semiHidden w:val="1"/>
    <w:unhideWhenUsed w:val="1"/>
    <w:rsid w:val="005D09ED"/>
    <w:rPr>
      <w:b w:val="1"/>
      <w:bCs w:val="1"/>
    </w:rPr>
  </w:style>
  <w:style w:type="character" w:styleId="AklamaKonusuChar" w:customStyle="1">
    <w:name w:val="Açıklama Konusu Char"/>
    <w:basedOn w:val="AklamaMetniChar"/>
    <w:link w:val="AklamaKonusu"/>
    <w:uiPriority w:val="99"/>
    <w:semiHidden w:val="1"/>
    <w:rsid w:val="005D09ED"/>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international.yeditepe.edu.tr/global-study-programs/incoming/forms" TargetMode="External"/><Relationship Id="rId11" Type="http://schemas.openxmlformats.org/officeDocument/2006/relationships/hyperlink" Target="https://yeditepe.edu.tr/sites/default/files/images/onlisans_ve_lisans_yonetmeligi_28.09.2020.pdf" TargetMode="External"/><Relationship Id="rId22" Type="http://schemas.openxmlformats.org/officeDocument/2006/relationships/header" Target="header1.xml"/><Relationship Id="rId10" Type="http://schemas.openxmlformats.org/officeDocument/2006/relationships/hyperlink" Target="https://www.yeditepe.edu.tr/tr/ogrenci/yatay-ve-dikey-gecis" TargetMode="External"/><Relationship Id="rId21" Type="http://schemas.openxmlformats.org/officeDocument/2006/relationships/hyperlink" Target="https://international.yeditepe.edu.tr/global-study-programs/incoming/forms" TargetMode="External"/><Relationship Id="rId13" Type="http://schemas.openxmlformats.org/officeDocument/2006/relationships/hyperlink" Target="https://www.yeditepe.edu.tr/tr/ogrenci/yatay-ve-dikey-gecis" TargetMode="External"/><Relationship Id="rId12" Type="http://schemas.openxmlformats.org/officeDocument/2006/relationships/hyperlink" Target="https://yeditepe.edu.tr/sites/default/files/ogrenci-formlari/Cift_Anadal_ve_Yan_Dal_Basvuru_ve_KayitFormu.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nternational.yeditepe.edu.tr/" TargetMode="External"/><Relationship Id="rId15" Type="http://schemas.openxmlformats.org/officeDocument/2006/relationships/hyperlink" Target="https://international.yeditepe.edu.tr/global-study-programs/inter-institutional-development-cooperation" TargetMode="External"/><Relationship Id="rId14" Type="http://schemas.openxmlformats.org/officeDocument/2006/relationships/hyperlink" Target="https://yeditepe.edu.tr/tr/ogrenci/yatay-ve-dikey-gecis" TargetMode="External"/><Relationship Id="rId17" Type="http://schemas.openxmlformats.org/officeDocument/2006/relationships/hyperlink" Target="https://international.yeditepe.edu.tr/outgoing/2020-2021-academic-year-erasmus-study-mobility-call" TargetMode="External"/><Relationship Id="rId16" Type="http://schemas.openxmlformats.org/officeDocument/2006/relationships/hyperlink" Target="https://international.yeditepe.edu.tr/announcement" TargetMode="External"/><Relationship Id="rId5" Type="http://schemas.openxmlformats.org/officeDocument/2006/relationships/styles" Target="styles.xml"/><Relationship Id="rId19" Type="http://schemas.openxmlformats.org/officeDocument/2006/relationships/hyperlink" Target="https://international.yeditepe.edu.tr/global-study-programs/outgoing/forms" TargetMode="External"/><Relationship Id="rId6" Type="http://schemas.openxmlformats.org/officeDocument/2006/relationships/customXml" Target="../customXML/item1.xml"/><Relationship Id="rId18" Type="http://schemas.openxmlformats.org/officeDocument/2006/relationships/hyperlink" Target="https://international.yeditepe.edu.tr/global-study-programs/outgoing/forms" TargetMode="External"/><Relationship Id="rId7" Type="http://schemas.openxmlformats.org/officeDocument/2006/relationships/hyperlink" Target="https://yeditepe.edu.tr/sites/default/files/images/onlisans_ve_lisans_yonetmeligi_28.09.2020.pdf" TargetMode="External"/><Relationship Id="rId8" Type="http://schemas.openxmlformats.org/officeDocument/2006/relationships/hyperlink" Target="https://international.yeditepe.edu.tr/sites/default/files/2019_uygulama_el_kitabi.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gCgzoOe9Zgi/g7P3itg4Bm0Fng==">AMUW2mXVkOZRYCxRzJzXsq3cprG1n+Ab1VmsvwI740NkESNXDFbtu+zsnHhAvtZUEPMCc3HI85SIsP4phKT6Q5LTQtpw0oo5jFVz1MGMImqJOI19uGwKUDQ=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2021-09-06T19:00:00Z</dcterms:created>
  <dc:creator>Yeditepe</dc:creator>
</cp:coreProperties>
</file>