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3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"/>
        <w:gridCol w:w="1900"/>
        <w:gridCol w:w="743"/>
        <w:gridCol w:w="1218"/>
        <w:gridCol w:w="816"/>
        <w:gridCol w:w="801"/>
        <w:gridCol w:w="1225"/>
        <w:gridCol w:w="816"/>
        <w:gridCol w:w="789"/>
        <w:gridCol w:w="1194"/>
        <w:gridCol w:w="816"/>
        <w:tblGridChange w:id="0">
          <w:tblGrid>
            <w:gridCol w:w="476"/>
            <w:gridCol w:w="1900"/>
            <w:gridCol w:w="743"/>
            <w:gridCol w:w="1218"/>
            <w:gridCol w:w="816"/>
            <w:gridCol w:w="801"/>
            <w:gridCol w:w="1225"/>
            <w:gridCol w:w="816"/>
            <w:gridCol w:w="789"/>
            <w:gridCol w:w="1194"/>
            <w:gridCol w:w="816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Maddeler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Dekan Yardımcısı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Bölüm Başkanı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Bölüm Başkan Yardımcısı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Kararsızım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Kararsızım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Kararsızım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Hayır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Görüş ve/veya beklentiler kendisine rahatlıkla iletilebilir.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İletilen problemleri dikkate alır.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Fakültemiz adına yararlı hedefler belirler.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Güvenilir olduğunu düşünüyorum.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Genel olarak başarılı olduğunu düşünüyorum.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Başarıları takdir eder.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Hatalı davranışları yapıcı olarak yönlendirir.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Eşit olarak davranır.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Sorumluluk duygusu gelişmiştir.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Ekip çalışmasına yatkındır.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Üniversitemizde yapılan etkinliklerden zamanında haberim olur.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Mesleki konulardaki etkinliklerden haberdar eder.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Bölümüzde bilimsel, sanatsal ve kültürel etkinlikler düzenlenmesinde önderlik eder.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Bölümde iş birliği ve koordinasyonu sağlar.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Çalışmalarında adil tavır gösterir.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Bölümüzde yasalara bağlı olarak hareket edilmesinde yetkindir.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Bu anket genel bazı değerlendirmeleri içermekle beraber sizlerden alabileceğimiz yazılı önerilerin bölümümüz gelişimi açısından büyük katkıları olacağı inancındayız. Yukarıdaki hususlar dışında olumlu ya da olumsuz görüş ve önerilerinizi aşağıda belirtebilirsiniz.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062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55"/>
      <w:gridCol w:w="5386"/>
      <w:gridCol w:w="1418"/>
      <w:gridCol w:w="703"/>
      <w:tblGridChange w:id="0">
        <w:tblGrid>
          <w:gridCol w:w="1555"/>
          <w:gridCol w:w="5386"/>
          <w:gridCol w:w="1418"/>
          <w:gridCol w:w="703"/>
        </w:tblGrid>
      </w:tblGridChange>
    </w:tblGrid>
    <w:tr>
      <w:trPr>
        <w:cantSplit w:val="0"/>
        <w:trHeight w:val="21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C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688785" cy="53954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785" cy="5395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YEDİTEPE ÜNİVERSİTESİ</w:t>
          </w:r>
        </w:p>
        <w:p w:rsidR="00000000" w:rsidDel="00000000" w:rsidP="00000000" w:rsidRDefault="00000000" w:rsidRPr="00000000" w14:paraId="000000C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SAĞLIK BİLİMLERİ FAKÜLTESİ</w:t>
          </w:r>
        </w:p>
        <w:p w:rsidR="00000000" w:rsidDel="00000000" w:rsidP="00000000" w:rsidRDefault="00000000" w:rsidRPr="00000000" w14:paraId="000000C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HEMŞİRELİK BÖLÜMÜ</w:t>
          </w:r>
        </w:p>
        <w:p w:rsidR="00000000" w:rsidDel="00000000" w:rsidP="00000000" w:rsidRDefault="00000000" w:rsidRPr="00000000" w14:paraId="000000D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Akademik, İdari Personel ve Öğrencilerin Hemşirelik Bölümü Üst Yönetimden (Dekan Yardımcısı, Bölüm Başkanı, Bölüm Başkan Yardımcısı) Memnuniyet Anketi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Doküman No</w:t>
          </w:r>
        </w:p>
      </w:tc>
      <w:tc>
        <w:tcPr/>
        <w:p w:rsidR="00000000" w:rsidDel="00000000" w:rsidP="00000000" w:rsidRDefault="00000000" w:rsidRPr="00000000" w14:paraId="000000D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1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D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D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Yayın Tarihi</w:t>
          </w:r>
        </w:p>
      </w:tc>
      <w:tc>
        <w:tcPr/>
        <w:p w:rsidR="00000000" w:rsidDel="00000000" w:rsidP="00000000" w:rsidRDefault="00000000" w:rsidRPr="00000000" w14:paraId="000000D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1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D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D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Revizyon No</w:t>
          </w:r>
        </w:p>
      </w:tc>
      <w:tc>
        <w:tcPr/>
        <w:p w:rsidR="00000000" w:rsidDel="00000000" w:rsidP="00000000" w:rsidRDefault="00000000" w:rsidRPr="00000000" w14:paraId="000000D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1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D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D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Sayfa No</w:t>
          </w:r>
        </w:p>
      </w:tc>
      <w:tc>
        <w:tcPr/>
        <w:p w:rsidR="00000000" w:rsidDel="00000000" w:rsidP="00000000" w:rsidRDefault="00000000" w:rsidRPr="00000000" w14:paraId="000000D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widowControl w:val="0"/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425"/>
      </w:tabs>
      <w:spacing w:after="60" w:before="240" w:line="360" w:lineRule="auto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AkzyaLWmtARwxcp7dmbsxKYmzw==">CgMxLjAyCGguZ2pkZ3hzOAByITFtVXEtMFVBRms2cEVFQVlNWHdyZnZ1dmtYdVExRmh5Qw==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